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C685A" w14:textId="4B876BD5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W ramach zamierzenia </w:t>
      </w:r>
      <w:r w:rsidR="00D705C6">
        <w:rPr>
          <w:rFonts w:ascii="Arial" w:hAnsi="Arial" w:cs="Arial"/>
          <w:bCs/>
          <w:sz w:val="20"/>
          <w:szCs w:val="20"/>
        </w:rPr>
        <w:t xml:space="preserve">budowlanego </w:t>
      </w:r>
      <w:r w:rsidRPr="00C87BFC">
        <w:rPr>
          <w:rFonts w:ascii="Arial" w:hAnsi="Arial" w:cs="Arial"/>
          <w:bCs/>
          <w:sz w:val="20"/>
          <w:szCs w:val="20"/>
        </w:rPr>
        <w:t xml:space="preserve">pn.: Modernizacja Sieci Radarów Meteorologicznych 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Polrad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 xml:space="preserve"> realizowane będą prace związane z rozbiórką istniejących wież radarów, budową nowych obiektów (wież radarowych i budynków) lub remontem i przebudową istniejących obiektów (wież radarowych i budynków), a także zagospodarowaniem terenu działek obejmujących niżej wymienione lokalizacje z podziałem na trzy regiony:</w:t>
      </w:r>
    </w:p>
    <w:p w14:paraId="1FEC35D7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bookmarkStart w:id="0" w:name="_Hlk78376364"/>
    </w:p>
    <w:p w14:paraId="43DA375F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Region 1: </w:t>
      </w:r>
    </w:p>
    <w:p w14:paraId="258B0F2E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Gdańsk, Nowy Gdańsk - prowadzenie nadzoru inwestorskiego planowane jest w okresie: czerwiec 2022r. ÷ czerwiec 2023r. (około 13 m-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cy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>)</w:t>
      </w:r>
    </w:p>
    <w:p w14:paraId="62D21F1E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Użranki - prowadzenie nadzoru inwestorskiego planowane jest w okresie:                                   kwiecień 2022r. ÷ listopad 2022r. (około 8 m-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cy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>)</w:t>
      </w:r>
    </w:p>
    <w:p w14:paraId="32009FB6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Lokalizacja - Świdwin - prowadzenie nadzoru inwestorskiego planowane jest w okresie:                                  maj 2022r. ÷ sierpień 2022r. </w:t>
      </w:r>
      <w:bookmarkStart w:id="1" w:name="_Hlk78371199"/>
      <w:r w:rsidRPr="00C87BFC">
        <w:rPr>
          <w:rFonts w:ascii="Arial" w:hAnsi="Arial" w:cs="Arial"/>
          <w:bCs/>
          <w:sz w:val="20"/>
          <w:szCs w:val="20"/>
        </w:rPr>
        <w:t>(około 4 m-ce)</w:t>
      </w:r>
      <w:bookmarkEnd w:id="1"/>
    </w:p>
    <w:p w14:paraId="5CFBCC7A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</w:p>
    <w:p w14:paraId="42E04979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Region 2:</w:t>
      </w:r>
    </w:p>
    <w:p w14:paraId="316F890A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Poznań - prowadzenie nadzoru inwestorskiego planowane jest w okresie:                                   marzec 2023r. ÷ czerwiec 2023r. (około 4 m-ce)</w:t>
      </w:r>
    </w:p>
    <w:p w14:paraId="1EE9158F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Pastewnik - prowadzenie nadzoru inwestorskiego planowane jest w okresie:                                   lipiec 2022r. ÷ październik 2022r. (około 4 m-ce)</w:t>
      </w:r>
    </w:p>
    <w:p w14:paraId="6EECC904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Góra Św. Anny - prowadzenie nadzoru inwestorskiego planowane jest w okresie:                                   czerwiec 2022r. ÷ marzec 2023r. (około 10 m-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cy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>)</w:t>
      </w:r>
    </w:p>
    <w:p w14:paraId="0CE895E4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</w:p>
    <w:p w14:paraId="51CB13FC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Region 3: </w:t>
      </w:r>
    </w:p>
    <w:p w14:paraId="76CA8150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Lokalizacja – 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Ramża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 xml:space="preserve"> - prowadzenie nadzoru inwestorskiego planowane jest w okresie:                                   sierpień 2022r. ÷ październik 2022r. (około 3 m-ce)</w:t>
      </w:r>
    </w:p>
    <w:p w14:paraId="51CFC0F0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 Brzuchania - prowadzenie nadzoru inwestorskiego planowane jest w okresie:                                   listopad 2021r. ÷ listopad 2022r. (około 13 m-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cy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>)</w:t>
      </w:r>
    </w:p>
    <w:p w14:paraId="2A29A02A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Lokalizacja -</w:t>
      </w:r>
      <w:bookmarkStart w:id="2" w:name="_Hlk78372040"/>
      <w:r w:rsidRPr="00C87BFC">
        <w:rPr>
          <w:rFonts w:ascii="Arial" w:hAnsi="Arial" w:cs="Arial"/>
          <w:bCs/>
          <w:sz w:val="20"/>
          <w:szCs w:val="20"/>
        </w:rPr>
        <w:t xml:space="preserve"> Rzeszów - </w:t>
      </w:r>
      <w:bookmarkEnd w:id="2"/>
      <w:r w:rsidRPr="00C87BFC">
        <w:rPr>
          <w:rFonts w:ascii="Arial" w:hAnsi="Arial" w:cs="Arial"/>
          <w:bCs/>
          <w:sz w:val="20"/>
          <w:szCs w:val="20"/>
        </w:rPr>
        <w:t>prowadzenie nadzoru inwestorskiego planowane jest w okresie:                                   luty 2023r. ÷ maj 2023r. (około 4 m-ce)</w:t>
      </w:r>
    </w:p>
    <w:bookmarkEnd w:id="0"/>
    <w:p w14:paraId="19F23118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</w:p>
    <w:p w14:paraId="7B522448" w14:textId="36ED0FEC" w:rsidR="00887FC7" w:rsidRPr="00C87BFC" w:rsidRDefault="00887FC7" w:rsidP="00887FC7">
      <w:pPr>
        <w:rPr>
          <w:rFonts w:ascii="Arial" w:hAnsi="Arial" w:cs="Arial"/>
          <w:b/>
          <w:sz w:val="20"/>
          <w:szCs w:val="20"/>
          <w:u w:val="single"/>
        </w:rPr>
      </w:pPr>
      <w:r w:rsidRPr="00C87BFC">
        <w:rPr>
          <w:rFonts w:ascii="Arial" w:hAnsi="Arial" w:cs="Arial"/>
          <w:b/>
          <w:sz w:val="20"/>
          <w:szCs w:val="20"/>
          <w:u w:val="single"/>
        </w:rPr>
        <w:t>Uwaga: Dla każdego z wyżej wymienionych Regionów będzie ustanowiony jeden inspektor nadzoru inwestorskiego, który będzie odpowiedzialny za swój Region.</w:t>
      </w:r>
    </w:p>
    <w:p w14:paraId="3F88A87A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  <w:u w:val="single"/>
        </w:rPr>
      </w:pPr>
    </w:p>
    <w:p w14:paraId="1946D1B3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bookmarkStart w:id="3" w:name="_Hlk78376801"/>
      <w:r w:rsidRPr="00C87BFC">
        <w:rPr>
          <w:rFonts w:ascii="Arial" w:hAnsi="Arial" w:cs="Arial"/>
          <w:bCs/>
          <w:sz w:val="20"/>
          <w:szCs w:val="20"/>
        </w:rPr>
        <w:t>Skrócony opis dotyczący zakresu robót budowlanych w poszczególnych lokalizacjach:</w:t>
      </w:r>
    </w:p>
    <w:bookmarkEnd w:id="3"/>
    <w:p w14:paraId="4CE77719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</w:p>
    <w:p w14:paraId="66D0E753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Rzeszów – modernizacja wieży radarowej o konstrukcji stalowej kratownicowej;</w:t>
      </w:r>
    </w:p>
    <w:p w14:paraId="774754E8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Brzuchania – demontaż wieży stalowej kratownicowej oraz budowa nowej wieży radarowej wykonanej w technologii żelbetowej,</w:t>
      </w:r>
    </w:p>
    <w:p w14:paraId="06914EDB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 xml:space="preserve">- </w:t>
      </w:r>
      <w:proofErr w:type="spellStart"/>
      <w:r w:rsidRPr="00C87BFC">
        <w:rPr>
          <w:rFonts w:ascii="Arial" w:hAnsi="Arial" w:cs="Arial"/>
          <w:bCs/>
          <w:sz w:val="20"/>
          <w:szCs w:val="20"/>
        </w:rPr>
        <w:t>Ramża</w:t>
      </w:r>
      <w:proofErr w:type="spellEnd"/>
      <w:r w:rsidRPr="00C87BFC">
        <w:rPr>
          <w:rFonts w:ascii="Arial" w:hAnsi="Arial" w:cs="Arial"/>
          <w:bCs/>
          <w:sz w:val="20"/>
          <w:szCs w:val="20"/>
        </w:rPr>
        <w:t xml:space="preserve"> – modernizacja wieży radarowej wykonanej w technologii żelbetowej;</w:t>
      </w:r>
    </w:p>
    <w:p w14:paraId="0F8AE3BB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Pastewnik - modernizacja wieży radarowej wykonanej w technologii stalowej wraz z przylegającym budynkiem murowanym parterowym;</w:t>
      </w:r>
    </w:p>
    <w:p w14:paraId="5E4F2AF0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Poznań - modernizacja wieży radarowej o konstrukcji stalowej kratownicowej;</w:t>
      </w:r>
    </w:p>
    <w:p w14:paraId="1E2F2742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Świdwin – budowa w nowej lokalizacji wieży radarowej o konstrukcji stalowej kratownicowej;</w:t>
      </w:r>
    </w:p>
    <w:p w14:paraId="1201E24D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Gdańsk – demontaż istniejącej wieży radarowej wykonanej w technologii stalowej kratownicowej;</w:t>
      </w:r>
    </w:p>
    <w:p w14:paraId="6D5356D9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Nowy Gdańsk - budowa w nowej lokalizacji wieży radarowej o konstrukcji stalowej kratownicowej;</w:t>
      </w:r>
    </w:p>
    <w:p w14:paraId="3137A97C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Góra Św. Anny – budowa w nowej lokalizacji wieży radarowej wykonanej w technologii żelbetowej,</w:t>
      </w:r>
    </w:p>
    <w:p w14:paraId="3F6DCE31" w14:textId="77777777" w:rsidR="00887FC7" w:rsidRPr="00C87BFC" w:rsidRDefault="00887FC7" w:rsidP="00887FC7">
      <w:pPr>
        <w:rPr>
          <w:rFonts w:ascii="Arial" w:hAnsi="Arial" w:cs="Arial"/>
          <w:bCs/>
          <w:sz w:val="20"/>
          <w:szCs w:val="20"/>
        </w:rPr>
      </w:pPr>
      <w:r w:rsidRPr="00C87BFC">
        <w:rPr>
          <w:rFonts w:ascii="Arial" w:hAnsi="Arial" w:cs="Arial"/>
          <w:bCs/>
          <w:sz w:val="20"/>
          <w:szCs w:val="20"/>
        </w:rPr>
        <w:t>- Użranki - budowa w nowej lokalizacji wieży radarowej o konstrukcji stalowej kratownicowej;</w:t>
      </w:r>
    </w:p>
    <w:p w14:paraId="2B661824" w14:textId="77777777" w:rsidR="00A77A97" w:rsidRPr="00C87BFC" w:rsidRDefault="00A77A97" w:rsidP="00887FC7">
      <w:pPr>
        <w:rPr>
          <w:rFonts w:ascii="Arial" w:hAnsi="Arial" w:cs="Arial"/>
          <w:bCs/>
          <w:sz w:val="20"/>
          <w:szCs w:val="20"/>
        </w:rPr>
      </w:pPr>
    </w:p>
    <w:sectPr w:rsidR="00A77A97" w:rsidRPr="00C87BFC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07B19" w14:textId="77777777" w:rsidR="005E5122" w:rsidRDefault="005E5122" w:rsidP="000C6FAA">
      <w:r>
        <w:separator/>
      </w:r>
    </w:p>
  </w:endnote>
  <w:endnote w:type="continuationSeparator" w:id="0">
    <w:p w14:paraId="7C0A9D1E" w14:textId="77777777" w:rsidR="005E5122" w:rsidRDefault="005E5122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4" w:name="_Hlk22149254"/>
    <w:bookmarkStart w:id="5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4"/>
    <w:bookmarkEnd w:id="5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5D588" w14:textId="77777777" w:rsidR="005E5122" w:rsidRDefault="005E5122" w:rsidP="000C6FAA">
      <w:r>
        <w:separator/>
      </w:r>
    </w:p>
  </w:footnote>
  <w:footnote w:type="continuationSeparator" w:id="0">
    <w:p w14:paraId="779630D4" w14:textId="77777777" w:rsidR="005E5122" w:rsidRDefault="005E5122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326D6703" w:rsidR="000C6FAA" w:rsidRDefault="000C6FAA" w:rsidP="00C87BFC">
    <w:pPr>
      <w:jc w:val="center"/>
    </w:pPr>
    <w:r w:rsidRPr="00980BF0">
      <w:rPr>
        <w:rFonts w:ascii="Times New Roman" w:hAnsi="Times New Roman" w:cs="Times New Roman"/>
        <w:sz w:val="22"/>
        <w:szCs w:val="22"/>
      </w:rPr>
      <w:t xml:space="preserve">Załącznik </w:t>
    </w:r>
    <w:r w:rsidR="00204824">
      <w:rPr>
        <w:rFonts w:ascii="Times New Roman" w:hAnsi="Times New Roman" w:cs="Times New Roman"/>
        <w:sz w:val="22"/>
        <w:szCs w:val="22"/>
      </w:rPr>
      <w:t xml:space="preserve">nr </w:t>
    </w:r>
    <w:r w:rsidR="00887FC7">
      <w:rPr>
        <w:rFonts w:ascii="Times New Roman" w:hAnsi="Times New Roman" w:cs="Times New Roman"/>
        <w:sz w:val="22"/>
        <w:szCs w:val="22"/>
      </w:rPr>
      <w:t>2</w:t>
    </w:r>
    <w:r w:rsidR="00C7316F">
      <w:rPr>
        <w:rFonts w:ascii="Times New Roman" w:hAnsi="Times New Roman" w:cs="Times New Roman"/>
        <w:sz w:val="22"/>
        <w:szCs w:val="22"/>
      </w:rPr>
      <w:t xml:space="preserve">_kb - </w:t>
    </w:r>
    <w:r w:rsidR="00887FC7" w:rsidRPr="00C87BFC">
      <w:rPr>
        <w:rFonts w:ascii="Times New Roman" w:hAnsi="Times New Roman" w:cs="Times New Roman"/>
        <w:bCs/>
        <w:sz w:val="22"/>
        <w:szCs w:val="22"/>
      </w:rPr>
      <w:t>Informacja dotycząca zamierzenia</w:t>
    </w:r>
    <w:r w:rsidR="00887FC7" w:rsidRPr="00C87BFC">
      <w:rPr>
        <w:rFonts w:ascii="Times New Roman" w:hAnsi="Times New Roman" w:cs="Times New Roman"/>
        <w:bCs/>
        <w:sz w:val="22"/>
        <w:szCs w:val="22"/>
      </w:rPr>
      <w:t/>
    </w:r>
    <w:r w:rsidR="00887FC7" w:rsidRPr="00C87BFC">
      <w:rPr>
        <w:rFonts w:ascii="Times New Roman" w:hAnsi="Times New Roman" w:cs="Times New Roman"/>
        <w:bCs/>
        <w:sz w:val="22"/>
        <w:szCs w:val="22"/>
      </w:rPr>
      <w:t xml:space="preserve"> </w:t>
    </w:r>
    <w:r w:rsidR="00887FC7">
      <w:rPr>
        <w:rFonts w:ascii="Times New Roman" w:hAnsi="Times New Roman" w:cs="Times New Roman"/>
        <w:bCs/>
        <w:sz w:val="22"/>
        <w:szCs w:val="22"/>
      </w:rPr>
      <w:t xml:space="preserve">budowlanego </w:t>
    </w:r>
    <w:r w:rsidR="00887FC7" w:rsidRPr="00C87BFC">
      <w:rPr>
        <w:rFonts w:ascii="Times New Roman" w:hAnsi="Times New Roman" w:cs="Times New Roman"/>
        <w:bCs/>
        <w:sz w:val="22"/>
        <w:szCs w:val="22"/>
      </w:rPr>
      <w:t>pn. Modernizacja Sieci Radarów Meteorologicznych POLRAD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1C0C44"/>
    <w:rsid w:val="00204824"/>
    <w:rsid w:val="00276157"/>
    <w:rsid w:val="002B2F98"/>
    <w:rsid w:val="002C2BC9"/>
    <w:rsid w:val="002C7185"/>
    <w:rsid w:val="002C75E1"/>
    <w:rsid w:val="002E4705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561E8E"/>
    <w:rsid w:val="00586911"/>
    <w:rsid w:val="005E5122"/>
    <w:rsid w:val="005F1562"/>
    <w:rsid w:val="00631371"/>
    <w:rsid w:val="006401CB"/>
    <w:rsid w:val="00641138"/>
    <w:rsid w:val="00652A35"/>
    <w:rsid w:val="00691D37"/>
    <w:rsid w:val="006D30E5"/>
    <w:rsid w:val="006E075C"/>
    <w:rsid w:val="00740A65"/>
    <w:rsid w:val="00790277"/>
    <w:rsid w:val="007C0B0F"/>
    <w:rsid w:val="007D0D99"/>
    <w:rsid w:val="00832FB9"/>
    <w:rsid w:val="0086155A"/>
    <w:rsid w:val="008640C6"/>
    <w:rsid w:val="00887FC7"/>
    <w:rsid w:val="0089221D"/>
    <w:rsid w:val="008B3CBD"/>
    <w:rsid w:val="008B4A84"/>
    <w:rsid w:val="0091352D"/>
    <w:rsid w:val="00921A43"/>
    <w:rsid w:val="0092617F"/>
    <w:rsid w:val="00937117"/>
    <w:rsid w:val="00952A3C"/>
    <w:rsid w:val="009954E1"/>
    <w:rsid w:val="009A6BE4"/>
    <w:rsid w:val="009E3BDF"/>
    <w:rsid w:val="009E760E"/>
    <w:rsid w:val="00A416AC"/>
    <w:rsid w:val="00A77A97"/>
    <w:rsid w:val="00A90B92"/>
    <w:rsid w:val="00A90DB0"/>
    <w:rsid w:val="00AB6F7E"/>
    <w:rsid w:val="00AD0744"/>
    <w:rsid w:val="00AD1E2B"/>
    <w:rsid w:val="00AD70C5"/>
    <w:rsid w:val="00B05A20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87BFC"/>
    <w:rsid w:val="00CC1E71"/>
    <w:rsid w:val="00D01691"/>
    <w:rsid w:val="00D52DB9"/>
    <w:rsid w:val="00D61A88"/>
    <w:rsid w:val="00D705C6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518A7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446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3116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10</cp:revision>
  <cp:lastPrinted>2019-10-11T09:42:00Z</cp:lastPrinted>
  <dcterms:created xsi:type="dcterms:W3CDTF">2021-07-28T11:45:00Z</dcterms:created>
  <dcterms:modified xsi:type="dcterms:W3CDTF">2021-07-29T14:40:00Z</dcterms:modified>
</cp:coreProperties>
</file>