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65666A">
        <w:rPr>
          <w:rFonts w:ascii="Calibri" w:hAnsi="Calibri" w:cs="Calibri"/>
          <w:i/>
          <w:sz w:val="22"/>
          <w:szCs w:val="22"/>
        </w:rPr>
        <w:t>06</w:t>
      </w:r>
      <w:r w:rsidR="00C404BF">
        <w:rPr>
          <w:rFonts w:ascii="Calibri" w:hAnsi="Calibri" w:cs="Calibri"/>
          <w:i/>
          <w:sz w:val="22"/>
          <w:szCs w:val="22"/>
        </w:rPr>
        <w:t>.0</w:t>
      </w:r>
      <w:r w:rsidR="0065666A">
        <w:rPr>
          <w:rFonts w:ascii="Calibri" w:hAnsi="Calibri" w:cs="Calibri"/>
          <w:i/>
          <w:sz w:val="22"/>
          <w:szCs w:val="22"/>
        </w:rPr>
        <w:t>4</w:t>
      </w:r>
      <w:r w:rsidR="00C404BF">
        <w:rPr>
          <w:rFonts w:ascii="Calibri" w:hAnsi="Calibri" w:cs="Calibri"/>
          <w:i/>
          <w:sz w:val="22"/>
          <w:szCs w:val="22"/>
        </w:rPr>
        <w:t>.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AC405A" w:rsidRPr="00AC405A" w:rsidRDefault="00AC405A" w:rsidP="00F3383B">
      <w:pPr>
        <w:spacing w:line="360" w:lineRule="auto"/>
        <w:jc w:val="both"/>
        <w:rPr>
          <w:rFonts w:ascii="Calibri" w:hAnsi="Calibri" w:cs="Calibri"/>
          <w:i/>
          <w:sz w:val="22"/>
          <w:szCs w:val="22"/>
        </w:rPr>
      </w:pPr>
      <w:r w:rsidRPr="00AC405A">
        <w:rPr>
          <w:rFonts w:ascii="Calibri" w:hAnsi="Calibri" w:cs="Calibri"/>
          <w:i/>
          <w:sz w:val="22"/>
          <w:szCs w:val="22"/>
        </w:rPr>
        <w:t xml:space="preserve">Przeprowadzenie okresowej kontroli systemu ogrzewania i klimatyzacji w budynkach </w:t>
      </w:r>
      <w:proofErr w:type="spellStart"/>
      <w:r w:rsidRPr="00AC405A">
        <w:rPr>
          <w:rFonts w:ascii="Calibri" w:hAnsi="Calibri" w:cs="Calibri"/>
          <w:i/>
          <w:sz w:val="22"/>
          <w:szCs w:val="22"/>
        </w:rPr>
        <w:t>IMGW-PIB</w:t>
      </w:r>
      <w:proofErr w:type="spellEnd"/>
      <w:r w:rsidRPr="00AC405A">
        <w:rPr>
          <w:rFonts w:ascii="Calibri" w:hAnsi="Calibri" w:cs="Calibri"/>
          <w:i/>
          <w:sz w:val="22"/>
          <w:szCs w:val="22"/>
        </w:rPr>
        <w:t xml:space="preserve"> </w:t>
      </w:r>
      <w:r w:rsidR="00941404">
        <w:rPr>
          <w:rFonts w:ascii="Calibri" w:hAnsi="Calibri" w:cs="Calibri"/>
          <w:i/>
          <w:sz w:val="22"/>
          <w:szCs w:val="22"/>
        </w:rPr>
        <w:br/>
      </w:r>
      <w:r w:rsidRPr="00AC405A">
        <w:rPr>
          <w:rFonts w:ascii="Calibri" w:hAnsi="Calibri" w:cs="Calibri"/>
          <w:i/>
          <w:sz w:val="22"/>
          <w:szCs w:val="22"/>
        </w:rPr>
        <w:t>z obszaru Zespołu Administracyjnego w Krakowie</w:t>
      </w:r>
      <w:r>
        <w:rPr>
          <w:rFonts w:ascii="Calibri" w:hAnsi="Calibri" w:cs="Calibri"/>
          <w:i/>
          <w:sz w:val="22"/>
          <w:szCs w:val="22"/>
        </w:rPr>
        <w:t>,</w:t>
      </w:r>
      <w:r w:rsidRPr="00AC405A">
        <w:rPr>
          <w:rFonts w:ascii="Calibri" w:hAnsi="Calibri" w:cs="Calibri"/>
          <w:i/>
          <w:sz w:val="22"/>
          <w:szCs w:val="22"/>
        </w:rPr>
        <w:t xml:space="preserve"> polegającej na sprawdzeniu stanu technicznego systemu ogrzewania i klimatyzacji, z uwzględnieniem efektywności energetycznej kotłów i urządzeń chłodniczych z dostosowaniem mocy urządzeń do potrzeb użytkowych zgodnie z art. 23 Ustawy z dnia 29 sierpnia 2014 r. o charakterystyce energetycznej budynków.</w:t>
      </w:r>
    </w:p>
    <w:p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46204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</w:t>
      </w:r>
      <w:r w:rsidR="00170D1A">
        <w:rPr>
          <w:rFonts w:asciiTheme="minorHAnsi" w:hAnsiTheme="minorHAnsi" w:cstheme="minorBidi"/>
          <w:bCs/>
          <w:iCs/>
          <w:sz w:val="22"/>
          <w:szCs w:val="22"/>
        </w:rPr>
        <w:t xml:space="preserve">przedmiotowej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okresowej kontroli </w:t>
      </w:r>
      <w:r w:rsidR="00170D1A">
        <w:rPr>
          <w:rFonts w:asciiTheme="minorHAnsi" w:hAnsiTheme="minorHAnsi" w:cstheme="minorBidi"/>
          <w:bCs/>
          <w:iCs/>
          <w:sz w:val="22"/>
          <w:szCs w:val="22"/>
        </w:rPr>
        <w:t>urządzeń</w:t>
      </w:r>
      <w:r w:rsidR="00EB4A7E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EB4A7E" w:rsidRPr="00EB4A7E">
        <w:rPr>
          <w:rFonts w:asciiTheme="minorHAnsi" w:hAnsiTheme="minorHAnsi" w:cstheme="minorBidi"/>
          <w:bCs/>
          <w:iCs/>
          <w:sz w:val="22"/>
          <w:szCs w:val="22"/>
        </w:rPr>
        <w:t xml:space="preserve">zgodnie z art. 23 </w:t>
      </w:r>
      <w:r w:rsidR="00EB4A7E" w:rsidRPr="00EB4A7E">
        <w:rPr>
          <w:rFonts w:asciiTheme="minorHAnsi" w:hAnsiTheme="minorHAnsi" w:cstheme="minorBidi"/>
          <w:bCs/>
          <w:i/>
          <w:iCs/>
          <w:sz w:val="22"/>
          <w:szCs w:val="22"/>
        </w:rPr>
        <w:t>Ustawy z dnia 29 sierpnia 2014 r. o charakterystyce energetycznej budynków</w:t>
      </w:r>
      <w:r w:rsidR="00EB4A7E">
        <w:rPr>
          <w:rFonts w:asciiTheme="minorHAnsi" w:hAnsiTheme="minorHAnsi" w:cstheme="minorBidi"/>
          <w:bCs/>
          <w:i/>
          <w:iCs/>
          <w:sz w:val="22"/>
          <w:szCs w:val="22"/>
        </w:rPr>
        <w:t>,</w:t>
      </w:r>
      <w:r w:rsidR="00170D1A">
        <w:rPr>
          <w:rFonts w:asciiTheme="minorHAnsi" w:hAnsiTheme="minorHAnsi" w:cstheme="minorBidi"/>
          <w:bCs/>
          <w:iCs/>
          <w:sz w:val="22"/>
          <w:szCs w:val="22"/>
        </w:rPr>
        <w:t xml:space="preserve"> w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</w:t>
      </w:r>
      <w:r w:rsidR="00170D1A">
        <w:rPr>
          <w:rFonts w:asciiTheme="minorHAnsi" w:hAnsiTheme="minorHAnsi" w:cstheme="minorBidi"/>
          <w:bCs/>
          <w:iCs/>
          <w:sz w:val="22"/>
          <w:szCs w:val="22"/>
        </w:rPr>
        <w:t>ach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z podziałem 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 xml:space="preserve">ich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>lokalizację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:rsidR="005C6C01" w:rsidRDefault="005C6C01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100" w:type="dxa"/>
        <w:tblInd w:w="80" w:type="dxa"/>
        <w:tblCellMar>
          <w:left w:w="70" w:type="dxa"/>
          <w:right w:w="70" w:type="dxa"/>
        </w:tblCellMar>
        <w:tblLook w:val="04A0"/>
      </w:tblPr>
      <w:tblGrid>
        <w:gridCol w:w="400"/>
        <w:gridCol w:w="1620"/>
        <w:gridCol w:w="2280"/>
        <w:gridCol w:w="1600"/>
        <w:gridCol w:w="1600"/>
        <w:gridCol w:w="1600"/>
      </w:tblGrid>
      <w:tr w:rsidR="00546204" w:rsidTr="00546204">
        <w:trPr>
          <w:trHeight w:val="24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 w:rsidP="00F338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Lokalizacja </w:t>
            </w:r>
            <w:r w:rsidR="00F3383B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urządzeń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 obiektu</w:t>
            </w:r>
            <w:r w:rsidR="00AC405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/ów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</w:t>
            </w:r>
            <w:r w:rsidR="00BB51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Podatek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Vat</w:t>
            </w:r>
            <w:proofErr w:type="spellEnd"/>
            <w:r w:rsidR="00BB51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</w:t>
            </w:r>
            <w:r w:rsidR="00BB51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</w:tr>
      <w:tr w:rsidR="00546204" w:rsidTr="00546204">
        <w:trPr>
          <w:trHeight w:val="465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 w:rsidP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r w:rsidR="00AC405A">
              <w:rPr>
                <w:rFonts w:ascii="Calibri" w:hAnsi="Calibri" w:cs="Calibri"/>
                <w:color w:val="000000"/>
                <w:sz w:val="16"/>
                <w:szCs w:val="16"/>
              </w:rPr>
              <w:t>P. Borowego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AC405A"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              </w:t>
            </w:r>
            <w:r w:rsidR="00AC405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Kraków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 w:rsidP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</w:t>
            </w:r>
            <w:r w:rsidR="00AC405A">
              <w:rPr>
                <w:rFonts w:ascii="Calibri" w:hAnsi="Calibri" w:cs="Calibri"/>
                <w:color w:val="000000"/>
                <w:sz w:val="16"/>
                <w:szCs w:val="16"/>
              </w:rPr>
              <w:t>ki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biurow</w:t>
            </w:r>
            <w:r w:rsidR="00AC405A">
              <w:rPr>
                <w:rFonts w:ascii="Calibri" w:hAnsi="Calibri" w:cs="Calibri"/>
                <w:color w:val="000000"/>
                <w:sz w:val="16"/>
                <w:szCs w:val="16"/>
              </w:rPr>
              <w:t>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46204" w:rsidTr="00546204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 w:rsidP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r w:rsidR="00AC405A">
              <w:rPr>
                <w:rFonts w:ascii="Calibri" w:hAnsi="Calibri" w:cs="Calibri"/>
                <w:color w:val="000000"/>
                <w:sz w:val="16"/>
                <w:szCs w:val="16"/>
              </w:rPr>
              <w:t>Bartków 10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                       </w:t>
            </w:r>
            <w:r w:rsidR="00AC405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Katowice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46204" w:rsidTr="00F3383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 w:rsidP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r w:rsidR="00AC405A">
              <w:rPr>
                <w:rFonts w:ascii="Calibri" w:hAnsi="Calibri" w:cs="Calibri"/>
                <w:color w:val="000000"/>
                <w:sz w:val="16"/>
                <w:szCs w:val="16"/>
              </w:rPr>
              <w:t>Oleńki 32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                 </w:t>
            </w:r>
            <w:r w:rsidR="00AC405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Częstochowa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biurowy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C405A" w:rsidTr="00F3383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AC405A" w:rsidP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Broniewskiego 2,                  </w:t>
            </w:r>
            <w:r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Racibórz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C405A" w:rsidTr="00F3383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AC405A" w:rsidP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B. Chrobrego 64                  </w:t>
            </w:r>
            <w:r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Przemyśl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C405A" w:rsidTr="00F3383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5222A0" w:rsidP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</w:t>
            </w:r>
            <w:r w:rsidR="00AC405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l. Zdrojowa 12 </w:t>
            </w:r>
            <w:r w:rsidR="00AC405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Muszyna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C405A" w:rsidTr="00F3383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AC405A" w:rsidP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Widokowa</w:t>
            </w:r>
            <w:r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 </w:t>
            </w:r>
            <w:r w:rsidR="005222A0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36</w:t>
            </w:r>
            <w:r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               Lesko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C405A" w:rsidTr="00F3383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AC405A" w:rsidP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Okrzei 79                        </w:t>
            </w:r>
            <w:r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Krosno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F2276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C405A" w:rsidTr="00F3383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F22762" w:rsidP="00F2276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Ożarowska</w:t>
            </w:r>
            <w:r w:rsidR="005222A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65</w:t>
            </w:r>
            <w:r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               Sandomierz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EB4A7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C405A" w:rsidTr="00F3383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EB4A7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Pr="00EB4A7E" w:rsidRDefault="00EB4A7E" w:rsidP="00F3383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EB4A7E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Kielce-Suków</w:t>
            </w:r>
            <w:r w:rsidR="005222A0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 </w:t>
            </w:r>
            <w:r w:rsidR="005222A0" w:rsidRPr="005222A0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26-021 Daleszyce, Suków 19b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5A" w:rsidRDefault="00EB4A7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405A" w:rsidRDefault="00AC405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546204" w:rsidTr="00F3383B">
        <w:trPr>
          <w:trHeight w:val="315"/>
        </w:trPr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A52" w:rsidRDefault="008E0A52" w:rsidP="00EA0C7A">
      <w:r>
        <w:separator/>
      </w:r>
    </w:p>
  </w:endnote>
  <w:endnote w:type="continuationSeparator" w:id="0">
    <w:p w:rsidR="008E0A52" w:rsidRDefault="008E0A52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552E19" w:rsidRPr="00552E19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552E19" w:rsidRPr="00552E19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65666A" w:rsidRPr="0065666A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552E19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A52" w:rsidRDefault="008E0A52" w:rsidP="00EA0C7A">
      <w:r>
        <w:separator/>
      </w:r>
    </w:p>
  </w:footnote>
  <w:footnote w:type="continuationSeparator" w:id="0">
    <w:p w:rsidR="008E0A52" w:rsidRDefault="008E0A52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43393"/>
    <w:rsid w:val="00046869"/>
    <w:rsid w:val="00060C5D"/>
    <w:rsid w:val="00074E62"/>
    <w:rsid w:val="0008514F"/>
    <w:rsid w:val="000A4D5E"/>
    <w:rsid w:val="000C45A4"/>
    <w:rsid w:val="000C5A47"/>
    <w:rsid w:val="000D3951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19B9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3D0F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22A0"/>
    <w:rsid w:val="00523502"/>
    <w:rsid w:val="00524B23"/>
    <w:rsid w:val="005259CE"/>
    <w:rsid w:val="00527FE1"/>
    <w:rsid w:val="005308BE"/>
    <w:rsid w:val="005418DA"/>
    <w:rsid w:val="00546204"/>
    <w:rsid w:val="00552E19"/>
    <w:rsid w:val="005542E3"/>
    <w:rsid w:val="00560F85"/>
    <w:rsid w:val="00573FE7"/>
    <w:rsid w:val="00580A63"/>
    <w:rsid w:val="005821B4"/>
    <w:rsid w:val="0058588D"/>
    <w:rsid w:val="00586B8D"/>
    <w:rsid w:val="005A2F70"/>
    <w:rsid w:val="005A4A49"/>
    <w:rsid w:val="005C6C01"/>
    <w:rsid w:val="005E1C14"/>
    <w:rsid w:val="0060619A"/>
    <w:rsid w:val="006147F6"/>
    <w:rsid w:val="0062254D"/>
    <w:rsid w:val="00644244"/>
    <w:rsid w:val="00655B7E"/>
    <w:rsid w:val="0065666A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21BF5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07E0"/>
    <w:rsid w:val="008D62D1"/>
    <w:rsid w:val="008E0A52"/>
    <w:rsid w:val="008F01B3"/>
    <w:rsid w:val="00911AB2"/>
    <w:rsid w:val="009168F1"/>
    <w:rsid w:val="00922D85"/>
    <w:rsid w:val="00927876"/>
    <w:rsid w:val="00933861"/>
    <w:rsid w:val="00940D2F"/>
    <w:rsid w:val="00941404"/>
    <w:rsid w:val="00945476"/>
    <w:rsid w:val="009515BC"/>
    <w:rsid w:val="00953C7B"/>
    <w:rsid w:val="00957DE2"/>
    <w:rsid w:val="009730D9"/>
    <w:rsid w:val="00973F86"/>
    <w:rsid w:val="0099747C"/>
    <w:rsid w:val="009A5F92"/>
    <w:rsid w:val="009B53DC"/>
    <w:rsid w:val="009D7731"/>
    <w:rsid w:val="009E667D"/>
    <w:rsid w:val="009F57B4"/>
    <w:rsid w:val="00A23EA1"/>
    <w:rsid w:val="00A37F50"/>
    <w:rsid w:val="00A67640"/>
    <w:rsid w:val="00A84627"/>
    <w:rsid w:val="00A95602"/>
    <w:rsid w:val="00A9601D"/>
    <w:rsid w:val="00AC405A"/>
    <w:rsid w:val="00AE0A99"/>
    <w:rsid w:val="00AE14D9"/>
    <w:rsid w:val="00AF3384"/>
    <w:rsid w:val="00B13510"/>
    <w:rsid w:val="00B23B14"/>
    <w:rsid w:val="00B24419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2055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1C0"/>
    <w:rsid w:val="00D47830"/>
    <w:rsid w:val="00D55CBF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4A7E"/>
    <w:rsid w:val="00EB7FCE"/>
    <w:rsid w:val="00ED2D85"/>
    <w:rsid w:val="00ED5238"/>
    <w:rsid w:val="00ED738C"/>
    <w:rsid w:val="00F10D65"/>
    <w:rsid w:val="00F17D67"/>
    <w:rsid w:val="00F21229"/>
    <w:rsid w:val="00F22762"/>
    <w:rsid w:val="00F2300E"/>
    <w:rsid w:val="00F308F2"/>
    <w:rsid w:val="00F3383B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9F4E94-E750-477E-A614-0030EAA03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9</cp:revision>
  <cp:lastPrinted>2016-03-23T08:07:00Z</cp:lastPrinted>
  <dcterms:created xsi:type="dcterms:W3CDTF">2021-03-23T15:50:00Z</dcterms:created>
  <dcterms:modified xsi:type="dcterms:W3CDTF">2021-04-07T09:54:00Z</dcterms:modified>
</cp:coreProperties>
</file>