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CE5A97">
        <w:rPr>
          <w:rFonts w:ascii="Calibri" w:hAnsi="Calibri" w:cs="Calibri"/>
          <w:i/>
          <w:sz w:val="22"/>
          <w:szCs w:val="22"/>
        </w:rPr>
        <w:t>22</w:t>
      </w:r>
      <w:r w:rsidR="00C404BF">
        <w:rPr>
          <w:rFonts w:ascii="Calibri" w:hAnsi="Calibri" w:cs="Calibri"/>
          <w:i/>
          <w:sz w:val="22"/>
          <w:szCs w:val="22"/>
        </w:rPr>
        <w:t>.0</w:t>
      </w:r>
      <w:r w:rsidR="00F3383B">
        <w:rPr>
          <w:rFonts w:ascii="Calibri" w:hAnsi="Calibri" w:cs="Calibri"/>
          <w:i/>
          <w:sz w:val="22"/>
          <w:szCs w:val="22"/>
        </w:rPr>
        <w:t>3</w:t>
      </w:r>
      <w:r w:rsidR="00C404BF">
        <w:rPr>
          <w:rFonts w:ascii="Calibri" w:hAnsi="Calibri" w:cs="Calibri"/>
          <w:i/>
          <w:sz w:val="22"/>
          <w:szCs w:val="22"/>
        </w:rPr>
        <w:t>.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F3383B" w:rsidRPr="00F3383B" w:rsidRDefault="00F3383B" w:rsidP="00F3383B">
      <w:pPr>
        <w:spacing w:line="360" w:lineRule="auto"/>
        <w:jc w:val="both"/>
        <w:rPr>
          <w:rFonts w:ascii="Calibri" w:hAnsi="Calibri" w:cs="Calibri"/>
          <w:i/>
          <w:sz w:val="22"/>
          <w:szCs w:val="22"/>
        </w:rPr>
      </w:pPr>
      <w:r w:rsidRPr="00F3383B">
        <w:rPr>
          <w:rFonts w:ascii="Calibri" w:hAnsi="Calibri" w:cs="Calibri"/>
          <w:i/>
          <w:sz w:val="22"/>
          <w:szCs w:val="22"/>
        </w:rPr>
        <w:t xml:space="preserve">Przeprowadzenie okresowej kontroli systemu ogrzewania i klimatyzacji w budynkach IMGW – PIB </w:t>
      </w:r>
      <w:bookmarkStart w:id="0" w:name="_Hlk64532708"/>
      <w:r w:rsidRPr="00F3383B">
        <w:rPr>
          <w:rFonts w:ascii="Calibri" w:hAnsi="Calibri" w:cs="Calibri"/>
          <w:i/>
          <w:sz w:val="22"/>
          <w:szCs w:val="22"/>
        </w:rPr>
        <w:t>w lokalizacjach:</w:t>
      </w:r>
    </w:p>
    <w:p w:rsidR="00F3383B" w:rsidRPr="00F3383B" w:rsidRDefault="00F3383B" w:rsidP="00F3383B">
      <w:pPr>
        <w:numPr>
          <w:ilvl w:val="0"/>
          <w:numId w:val="7"/>
        </w:numPr>
        <w:spacing w:line="360" w:lineRule="auto"/>
        <w:jc w:val="both"/>
        <w:rPr>
          <w:rFonts w:ascii="Calibri" w:hAnsi="Calibri" w:cs="Calibri"/>
          <w:i/>
          <w:sz w:val="22"/>
          <w:szCs w:val="22"/>
        </w:rPr>
      </w:pPr>
      <w:r w:rsidRPr="00F3383B">
        <w:rPr>
          <w:rFonts w:ascii="Calibri" w:hAnsi="Calibri" w:cs="Calibri"/>
          <w:i/>
          <w:sz w:val="22"/>
          <w:szCs w:val="22"/>
        </w:rPr>
        <w:t>Warszawa, ul. Podleśna 61,</w:t>
      </w:r>
    </w:p>
    <w:p w:rsidR="00F3383B" w:rsidRPr="00F3383B" w:rsidRDefault="00F3383B" w:rsidP="00F3383B">
      <w:pPr>
        <w:numPr>
          <w:ilvl w:val="0"/>
          <w:numId w:val="7"/>
        </w:numPr>
        <w:spacing w:line="360" w:lineRule="auto"/>
        <w:jc w:val="both"/>
        <w:rPr>
          <w:rFonts w:ascii="Calibri" w:hAnsi="Calibri" w:cs="Calibri"/>
          <w:i/>
          <w:sz w:val="22"/>
          <w:szCs w:val="22"/>
        </w:rPr>
      </w:pPr>
      <w:r w:rsidRPr="00F3383B">
        <w:rPr>
          <w:rFonts w:ascii="Calibri" w:hAnsi="Calibri" w:cs="Calibri"/>
          <w:i/>
          <w:sz w:val="22"/>
          <w:szCs w:val="22"/>
        </w:rPr>
        <w:t>Legionowo, ul. Zegrzyńska 38,</w:t>
      </w:r>
    </w:p>
    <w:p w:rsidR="00F3383B" w:rsidRPr="00F3383B" w:rsidRDefault="00F3383B" w:rsidP="00F3383B">
      <w:pPr>
        <w:numPr>
          <w:ilvl w:val="0"/>
          <w:numId w:val="7"/>
        </w:numPr>
        <w:spacing w:line="360" w:lineRule="auto"/>
        <w:jc w:val="both"/>
        <w:rPr>
          <w:rFonts w:ascii="Calibri" w:hAnsi="Calibri" w:cs="Calibri"/>
          <w:i/>
          <w:sz w:val="22"/>
          <w:szCs w:val="22"/>
        </w:rPr>
      </w:pPr>
      <w:r w:rsidRPr="00F3383B">
        <w:rPr>
          <w:rFonts w:ascii="Calibri" w:hAnsi="Calibri" w:cs="Calibri"/>
          <w:i/>
          <w:sz w:val="22"/>
          <w:szCs w:val="22"/>
        </w:rPr>
        <w:t>Borowa Góra, ul. Lipowa 1, gmina Serock</w:t>
      </w:r>
    </w:p>
    <w:bookmarkEnd w:id="0"/>
    <w:p w:rsidR="00FC232A" w:rsidRDefault="00F3383B" w:rsidP="00F3383B">
      <w:pPr>
        <w:spacing w:line="276" w:lineRule="auto"/>
        <w:rPr>
          <w:rFonts w:ascii="Calibri" w:hAnsi="Calibri" w:cs="Calibri"/>
          <w:sz w:val="22"/>
          <w:szCs w:val="22"/>
        </w:rPr>
      </w:pPr>
      <w:r w:rsidRPr="00F3383B">
        <w:rPr>
          <w:rFonts w:ascii="Calibri" w:hAnsi="Calibri" w:cs="Calibri"/>
          <w:i/>
          <w:sz w:val="22"/>
          <w:szCs w:val="22"/>
        </w:rPr>
        <w:t>polegającej na sprawdzeniu stanu technicznego systemu ogrzewania i klimatyzacji, z uwzględnieniem efektywności energetycznej kotłów i urządzeń chłodniczych  z dostosowaniem mocy urządzeń do potrzeb użytkowych zgodnie z art. 23 Ustawy z dnia 29 sierpnia 2014 r. o charakterystyce energetycznej budynków</w:t>
      </w:r>
      <w:r w:rsidR="00271238" w:rsidRPr="006147F6">
        <w:rPr>
          <w:rFonts w:ascii="Calibri" w:hAnsi="Calibri" w:cs="Calibri"/>
          <w:i/>
          <w:iCs/>
          <w:sz w:val="22"/>
          <w:szCs w:val="22"/>
        </w:rPr>
        <w:t>,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6147F6">
        <w:rPr>
          <w:rFonts w:ascii="Calibri" w:hAnsi="Calibri" w:cs="Calibri"/>
          <w:sz w:val="22"/>
          <w:szCs w:val="22"/>
        </w:rPr>
        <w:t xml:space="preserve">   </w:t>
      </w:r>
    </w:p>
    <w:p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C6C01" w:rsidRDefault="005C6C0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46204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</w:t>
      </w:r>
      <w:r w:rsidR="00170D1A">
        <w:rPr>
          <w:rFonts w:asciiTheme="minorHAnsi" w:hAnsiTheme="minorHAnsi" w:cstheme="minorBidi"/>
          <w:bCs/>
          <w:iCs/>
          <w:sz w:val="22"/>
          <w:szCs w:val="22"/>
        </w:rPr>
        <w:t xml:space="preserve">przedmiotowej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okresowej kontroli </w:t>
      </w:r>
      <w:r w:rsidR="00170D1A">
        <w:rPr>
          <w:rFonts w:asciiTheme="minorHAnsi" w:hAnsiTheme="minorHAnsi" w:cstheme="minorBidi"/>
          <w:bCs/>
          <w:iCs/>
          <w:sz w:val="22"/>
          <w:szCs w:val="22"/>
        </w:rPr>
        <w:t xml:space="preserve">urządzeń w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</w:t>
      </w:r>
      <w:r w:rsidR="00170D1A">
        <w:rPr>
          <w:rFonts w:asciiTheme="minorHAnsi" w:hAnsiTheme="minorHAnsi" w:cstheme="minorBidi"/>
          <w:bCs/>
          <w:iCs/>
          <w:sz w:val="22"/>
          <w:szCs w:val="22"/>
        </w:rPr>
        <w:t>ach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z podziałem 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 xml:space="preserve">ich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>lokalizację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:rsidR="005C6C01" w:rsidRDefault="005C6C01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100" w:type="dxa"/>
        <w:tblInd w:w="80" w:type="dxa"/>
        <w:tblCellMar>
          <w:left w:w="70" w:type="dxa"/>
          <w:right w:w="70" w:type="dxa"/>
        </w:tblCellMar>
        <w:tblLook w:val="04A0"/>
      </w:tblPr>
      <w:tblGrid>
        <w:gridCol w:w="400"/>
        <w:gridCol w:w="1620"/>
        <w:gridCol w:w="2280"/>
        <w:gridCol w:w="1600"/>
        <w:gridCol w:w="1600"/>
        <w:gridCol w:w="1600"/>
      </w:tblGrid>
      <w:tr w:rsidR="00546204" w:rsidTr="00546204">
        <w:trPr>
          <w:trHeight w:val="24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F338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Lokalizacja </w:t>
            </w:r>
            <w:r w:rsidR="00F3383B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urządzeń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 obiektu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</w:t>
            </w:r>
            <w:r w:rsidR="00BB51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Podatek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Vat</w:t>
            </w:r>
            <w:proofErr w:type="spellEnd"/>
            <w:r w:rsidR="00BB51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</w:t>
            </w:r>
            <w:r w:rsidR="00BB510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[zł]</w:t>
            </w:r>
          </w:p>
        </w:tc>
      </w:tr>
      <w:tr w:rsidR="00546204" w:rsidTr="00546204">
        <w:trPr>
          <w:trHeight w:val="46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F33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r w:rsidR="00F3383B">
              <w:rPr>
                <w:rFonts w:ascii="Calibri" w:hAnsi="Calibri" w:cs="Calibri"/>
                <w:color w:val="000000"/>
                <w:sz w:val="16"/>
                <w:szCs w:val="16"/>
              </w:rPr>
              <w:t>Podleśna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F3383B">
              <w:rPr>
                <w:rFonts w:ascii="Calibri" w:hAnsi="Calibri" w:cs="Calibri"/>
                <w:color w:val="000000"/>
                <w:sz w:val="16"/>
                <w:szCs w:val="16"/>
              </w:rPr>
              <w:t>61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              </w:t>
            </w:r>
            <w:r w:rsidR="00F3383B">
              <w:rPr>
                <w:rFonts w:ascii="Calibri" w:hAnsi="Calibri" w:cs="Calibri"/>
                <w:color w:val="000000"/>
                <w:sz w:val="16"/>
                <w:szCs w:val="16"/>
              </w:rPr>
              <w:t>01-673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F3383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Warszawa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F33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</w:t>
            </w:r>
            <w:r w:rsidR="00F3383B">
              <w:rPr>
                <w:rFonts w:ascii="Calibri" w:hAnsi="Calibri" w:cs="Calibri"/>
                <w:color w:val="000000"/>
                <w:sz w:val="16"/>
                <w:szCs w:val="16"/>
              </w:rPr>
              <w:t>y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:rsidTr="00546204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F33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r w:rsidR="00F3383B">
              <w:rPr>
                <w:rFonts w:ascii="Calibri" w:hAnsi="Calibri" w:cs="Calibri"/>
                <w:color w:val="000000"/>
                <w:sz w:val="16"/>
                <w:szCs w:val="16"/>
              </w:rPr>
              <w:t>Zegrzyńska 38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                       </w:t>
            </w:r>
            <w:r w:rsidR="00F3383B">
              <w:rPr>
                <w:rFonts w:ascii="Calibri" w:hAnsi="Calibri" w:cs="Calibri"/>
                <w:color w:val="000000"/>
                <w:sz w:val="16"/>
                <w:szCs w:val="16"/>
              </w:rPr>
              <w:t>05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-</w:t>
            </w:r>
            <w:r w:rsidR="00F3383B">
              <w:rPr>
                <w:rFonts w:ascii="Calibri" w:hAnsi="Calibri" w:cs="Calibri"/>
                <w:color w:val="000000"/>
                <w:sz w:val="16"/>
                <w:szCs w:val="16"/>
              </w:rPr>
              <w:t>120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F3383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Legionowo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:rsidTr="00F3383B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 w:rsidP="00F338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r w:rsidR="00F3383B">
              <w:rPr>
                <w:rFonts w:ascii="Calibri" w:hAnsi="Calibri" w:cs="Calibri"/>
                <w:color w:val="000000"/>
                <w:sz w:val="16"/>
                <w:szCs w:val="16"/>
              </w:rPr>
              <w:t>Lipowa 1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                 </w:t>
            </w:r>
            <w:r w:rsidR="00F3383B">
              <w:rPr>
                <w:rFonts w:ascii="Calibri" w:hAnsi="Calibri" w:cs="Calibri"/>
                <w:color w:val="000000"/>
                <w:sz w:val="16"/>
                <w:szCs w:val="16"/>
              </w:rPr>
              <w:t>05-120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F3383B" w:rsidRPr="00F3383B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B</w:t>
            </w:r>
            <w:r w:rsidR="00F3383B" w:rsidRPr="00F3383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orowa Góra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biurowy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46204" w:rsidTr="00F3383B">
        <w:trPr>
          <w:trHeight w:val="315"/>
        </w:trPr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204" w:rsidRDefault="0054620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A99" w:rsidRDefault="00AE0A99" w:rsidP="00EA0C7A">
      <w:r>
        <w:separator/>
      </w:r>
    </w:p>
  </w:endnote>
  <w:endnote w:type="continuationSeparator" w:id="0">
    <w:p w:rsidR="00AE0A99" w:rsidRDefault="00AE0A99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8D62D1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8D62D1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A99" w:rsidRDefault="00AE0A99" w:rsidP="00EA0C7A">
      <w:r>
        <w:separator/>
      </w:r>
    </w:p>
  </w:footnote>
  <w:footnote w:type="continuationSeparator" w:id="0">
    <w:p w:rsidR="00AE0A99" w:rsidRDefault="00AE0A99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C6C01"/>
    <w:rsid w:val="005E1C1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9747C"/>
    <w:rsid w:val="009A5F92"/>
    <w:rsid w:val="009B53DC"/>
    <w:rsid w:val="009D7731"/>
    <w:rsid w:val="009E667D"/>
    <w:rsid w:val="009F57B4"/>
    <w:rsid w:val="00A23EA1"/>
    <w:rsid w:val="00A37F50"/>
    <w:rsid w:val="00A67640"/>
    <w:rsid w:val="00A84627"/>
    <w:rsid w:val="00A95602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5</cp:revision>
  <cp:lastPrinted>2016-03-23T08:07:00Z</cp:lastPrinted>
  <dcterms:created xsi:type="dcterms:W3CDTF">2021-03-18T10:54:00Z</dcterms:created>
  <dcterms:modified xsi:type="dcterms:W3CDTF">2021-03-23T10:32:00Z</dcterms:modified>
</cp:coreProperties>
</file>