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697C" w:rsidRDefault="00040920" w:rsidP="00040920">
      <w:pPr>
        <w:jc w:val="right"/>
      </w:pPr>
      <w:r>
        <w:t>Poznań, 15 kwietnia 2020 roku.</w:t>
      </w:r>
    </w:p>
    <w:p w:rsidR="00040920" w:rsidRDefault="00040920" w:rsidP="00040920">
      <w:pPr>
        <w:jc w:val="right"/>
      </w:pPr>
      <w:r>
        <w:t>Znak pisma: CA-AP</w:t>
      </w:r>
      <w:r w:rsidR="00BE7813" w:rsidRPr="00BE7813">
        <w:rPr>
          <w:vertAlign w:val="subscript"/>
        </w:rPr>
        <w:t>OS</w:t>
      </w:r>
      <w:r w:rsidR="001C266D">
        <w:rPr>
          <w:vertAlign w:val="subscript"/>
        </w:rPr>
        <w:t>-</w:t>
      </w:r>
      <w:bookmarkStart w:id="0" w:name="_GoBack"/>
      <w:bookmarkEnd w:id="0"/>
      <w:r w:rsidR="00BE7813" w:rsidRPr="00BE7813">
        <w:rPr>
          <w:vertAlign w:val="subscript"/>
        </w:rPr>
        <w:t>G</w:t>
      </w:r>
      <w:r>
        <w:t>-2</w:t>
      </w:r>
      <w:r w:rsidR="00BE7813">
        <w:t>0</w:t>
      </w:r>
      <w:r>
        <w:t>-0</w:t>
      </w:r>
      <w:r w:rsidR="0044285F">
        <w:t>4</w:t>
      </w:r>
      <w:r>
        <w:t>/2020</w:t>
      </w:r>
    </w:p>
    <w:p w:rsidR="002C0409" w:rsidRDefault="002C0409" w:rsidP="00040920">
      <w:pPr>
        <w:jc w:val="right"/>
      </w:pPr>
    </w:p>
    <w:p w:rsidR="002C0409" w:rsidRDefault="002C0409" w:rsidP="002C0409">
      <w:pPr>
        <w:jc w:val="center"/>
        <w:rPr>
          <w:b/>
        </w:rPr>
      </w:pPr>
      <w:r>
        <w:rPr>
          <w:b/>
        </w:rPr>
        <w:t>ZAPYTANIE OFERTOWE</w:t>
      </w:r>
    </w:p>
    <w:p w:rsidR="002C0409" w:rsidRDefault="002C0409" w:rsidP="002C0409">
      <w:pPr>
        <w:jc w:val="center"/>
        <w:rPr>
          <w:b/>
        </w:rPr>
      </w:pPr>
      <w:r>
        <w:rPr>
          <w:b/>
        </w:rPr>
        <w:t xml:space="preserve">(na podstawie art. 4 pkt 8 ustawy Prawo zamówień publicznych </w:t>
      </w:r>
      <w:r>
        <w:rPr>
          <w:b/>
        </w:rPr>
        <w:br/>
        <w:t>– Dz.U. z 2015 r. poz. 2164 z późniejszymi zmianami)</w:t>
      </w:r>
    </w:p>
    <w:p w:rsidR="002C0409" w:rsidRDefault="002C0409" w:rsidP="002C0409">
      <w:pPr>
        <w:jc w:val="both"/>
      </w:pPr>
      <w:r>
        <w:t xml:space="preserve">Instytut Meteorologii i Gospodarki Wodnej – Państwowy Instytut Badawczy zaprasza do złożenia oferty na: </w:t>
      </w:r>
      <w:r>
        <w:rPr>
          <w:b/>
        </w:rPr>
        <w:t>„Wykonanie czynności serwisowych urządzeń klimatyzacyjnych</w:t>
      </w:r>
      <w:r w:rsidR="00EF5E53">
        <w:rPr>
          <w:b/>
        </w:rPr>
        <w:t xml:space="preserve"> w </w:t>
      </w:r>
      <w:r w:rsidR="00EF5E53" w:rsidRPr="00EF5E53">
        <w:rPr>
          <w:b/>
        </w:rPr>
        <w:t xml:space="preserve">obiektach </w:t>
      </w:r>
      <w:r w:rsidR="00D933F6">
        <w:rPr>
          <w:b/>
        </w:rPr>
        <w:t>I</w:t>
      </w:r>
      <w:r w:rsidR="00EF5E53" w:rsidRPr="00EF5E53">
        <w:rPr>
          <w:b/>
        </w:rPr>
        <w:t>MGW-PIB</w:t>
      </w:r>
      <w:r w:rsidR="00844A54">
        <w:rPr>
          <w:b/>
        </w:rPr>
        <w:t xml:space="preserve">”, </w:t>
      </w:r>
      <w:r w:rsidR="00844A54">
        <w:rPr>
          <w:b/>
        </w:rPr>
        <w:br/>
      </w:r>
      <w:r w:rsidR="00EF5E53">
        <w:t>zgodnie z załącznikiem nr 1 zawierającym typ i model urządzenia oraz miejsce i termin przeglądu.</w:t>
      </w:r>
      <w:r w:rsidR="00844A54">
        <w:t xml:space="preserve"> Ofertę cenową należy złożyć osobno dla każdego z trzech wybranych zadań.</w:t>
      </w:r>
    </w:p>
    <w:p w:rsidR="00D933F6" w:rsidRDefault="00D933F6" w:rsidP="002C0409">
      <w:pPr>
        <w:jc w:val="both"/>
        <w:rPr>
          <w:b/>
        </w:rPr>
      </w:pPr>
      <w:r>
        <w:rPr>
          <w:b/>
        </w:rPr>
        <w:t>Podział na zadania:</w:t>
      </w:r>
    </w:p>
    <w:p w:rsidR="00D933F6" w:rsidRDefault="00D933F6" w:rsidP="00D933F6">
      <w:pPr>
        <w:pStyle w:val="Akapitzlist"/>
        <w:numPr>
          <w:ilvl w:val="0"/>
          <w:numId w:val="6"/>
        </w:numPr>
        <w:jc w:val="both"/>
        <w:rPr>
          <w:b/>
        </w:rPr>
      </w:pPr>
      <w:r>
        <w:rPr>
          <w:b/>
        </w:rPr>
        <w:t xml:space="preserve">„Wykonanie czynności serwisowych urządzeń klimatyzacyjnych w budynku IMGW-PIB </w:t>
      </w:r>
      <w:r>
        <w:rPr>
          <w:b/>
        </w:rPr>
        <w:br/>
        <w:t xml:space="preserve">w Poznaniu przy ul. Dąbrowskiego 174/176 oraz w pomieszczeniach biurowych </w:t>
      </w:r>
      <w:r w:rsidR="001248BB">
        <w:rPr>
          <w:b/>
        </w:rPr>
        <w:t xml:space="preserve">IMGW-PIB </w:t>
      </w:r>
      <w:r>
        <w:rPr>
          <w:b/>
        </w:rPr>
        <w:t>LSM Poznań – Ławica przy ul. Bukowskiej 285”.</w:t>
      </w:r>
    </w:p>
    <w:p w:rsidR="00D933F6" w:rsidRDefault="00D933F6" w:rsidP="00D933F6">
      <w:pPr>
        <w:pStyle w:val="Akapitzlist"/>
        <w:numPr>
          <w:ilvl w:val="0"/>
          <w:numId w:val="6"/>
        </w:numPr>
        <w:jc w:val="both"/>
        <w:rPr>
          <w:b/>
        </w:rPr>
      </w:pPr>
      <w:r>
        <w:rPr>
          <w:b/>
        </w:rPr>
        <w:t>„Wykonanie czynności serwisowych urządze</w:t>
      </w:r>
      <w:r w:rsidR="0044285F">
        <w:rPr>
          <w:b/>
        </w:rPr>
        <w:t>nia</w:t>
      </w:r>
      <w:r>
        <w:rPr>
          <w:b/>
        </w:rPr>
        <w:t xml:space="preserve"> klimatyzacyjn</w:t>
      </w:r>
      <w:r w:rsidR="0044285F">
        <w:rPr>
          <w:b/>
        </w:rPr>
        <w:t>ego</w:t>
      </w:r>
      <w:r>
        <w:rPr>
          <w:b/>
        </w:rPr>
        <w:t xml:space="preserve"> w budynku</w:t>
      </w:r>
      <w:r w:rsidR="00D05EFE">
        <w:rPr>
          <w:b/>
        </w:rPr>
        <w:t xml:space="preserve"> </w:t>
      </w:r>
      <w:r>
        <w:rPr>
          <w:b/>
        </w:rPr>
        <w:t>Stacji Hydrologicznej IMGW-PIB w Radzyniu przy ul. Słonecznej 43”.</w:t>
      </w:r>
    </w:p>
    <w:p w:rsidR="00D933F6" w:rsidRPr="00D933F6" w:rsidRDefault="00D933F6" w:rsidP="0044285F">
      <w:pPr>
        <w:pStyle w:val="Akapitzlist"/>
        <w:numPr>
          <w:ilvl w:val="0"/>
          <w:numId w:val="6"/>
        </w:numPr>
        <w:jc w:val="both"/>
        <w:rPr>
          <w:b/>
        </w:rPr>
      </w:pPr>
      <w:r>
        <w:rPr>
          <w:b/>
        </w:rPr>
        <w:t>„Wykonanie czynności</w:t>
      </w:r>
      <w:r w:rsidR="00D05EFE">
        <w:rPr>
          <w:b/>
        </w:rPr>
        <w:t xml:space="preserve"> serwisowych </w:t>
      </w:r>
      <w:r w:rsidR="0044285F" w:rsidRPr="0044285F">
        <w:rPr>
          <w:b/>
        </w:rPr>
        <w:t xml:space="preserve">urządzenia klimatyzacyjnego </w:t>
      </w:r>
      <w:r w:rsidR="00D05EFE">
        <w:rPr>
          <w:b/>
        </w:rPr>
        <w:t>w pomieszczeniach IMGW-PIB LSM Zielona Góra – Babimost znajdujących się na terenie Lotniska w Babimoście”.</w:t>
      </w:r>
    </w:p>
    <w:p w:rsidR="00EF5E53" w:rsidRDefault="00EF5E53" w:rsidP="002C0409">
      <w:pPr>
        <w:jc w:val="both"/>
        <w:rPr>
          <w:b/>
        </w:rPr>
      </w:pPr>
      <w:r>
        <w:rPr>
          <w:b/>
        </w:rPr>
        <w:t xml:space="preserve">Zakres </w:t>
      </w:r>
      <w:r w:rsidR="00D933F6">
        <w:rPr>
          <w:b/>
        </w:rPr>
        <w:t>dla każdego z zadań</w:t>
      </w:r>
      <w:r>
        <w:rPr>
          <w:b/>
        </w:rPr>
        <w:t>:</w:t>
      </w:r>
    </w:p>
    <w:p w:rsidR="00F95438" w:rsidRDefault="00EF5E53" w:rsidP="00035749">
      <w:pPr>
        <w:pStyle w:val="Akapitzlist"/>
        <w:numPr>
          <w:ilvl w:val="0"/>
          <w:numId w:val="4"/>
        </w:numPr>
        <w:jc w:val="both"/>
      </w:pPr>
      <w:r>
        <w:t>Przegląd i czyszczenie urządzenia wewnętrznego i zewnętrznego (czyszczenie</w:t>
      </w:r>
      <w:r w:rsidR="00035749">
        <w:t xml:space="preserve"> wentylatora</w:t>
      </w:r>
      <w:r>
        <w:t>,</w:t>
      </w:r>
      <w:r w:rsidR="00782338">
        <w:t xml:space="preserve"> </w:t>
      </w:r>
      <w:r w:rsidR="00035749">
        <w:t xml:space="preserve">sprawdzenie stanu filtrów powietrza obiegowego oraz ich czyszczenie, </w:t>
      </w:r>
      <w:r w:rsidR="00844A54">
        <w:br/>
      </w:r>
      <w:r>
        <w:t>w razie konieczności – wymiana filtrów</w:t>
      </w:r>
      <w:r w:rsidR="00035749">
        <w:t>,</w:t>
      </w:r>
      <w:r w:rsidR="00035749" w:rsidRPr="00035749">
        <w:t xml:space="preserve"> </w:t>
      </w:r>
      <w:r w:rsidR="00035749">
        <w:t>sprawdzenie stanu wymiennika klimatyzatora oraz jego czyszczenie i dezynfekcja środkami grzybobójczymi),</w:t>
      </w:r>
    </w:p>
    <w:p w:rsidR="00035749" w:rsidRDefault="00035749" w:rsidP="00035749">
      <w:pPr>
        <w:pStyle w:val="Akapitzlist"/>
        <w:numPr>
          <w:ilvl w:val="0"/>
          <w:numId w:val="4"/>
        </w:numPr>
      </w:pPr>
      <w:r w:rsidRPr="00035749">
        <w:t>Kontrola ilości czynnika w obiegu, w razie konieczności uzupełnienie czynnika chłodzącego;</w:t>
      </w:r>
    </w:p>
    <w:p w:rsidR="00844A54" w:rsidRPr="00844A54" w:rsidRDefault="00844A54" w:rsidP="00EF5E53">
      <w:pPr>
        <w:pStyle w:val="Akapitzlist"/>
        <w:numPr>
          <w:ilvl w:val="0"/>
          <w:numId w:val="4"/>
        </w:numPr>
        <w:jc w:val="both"/>
        <w:rPr>
          <w:b/>
        </w:rPr>
      </w:pPr>
      <w:r>
        <w:t xml:space="preserve">Pomiary i regulacja ciśnienia w instalacji czynnika chłodzącego </w:t>
      </w:r>
      <w:r w:rsidR="00035749">
        <w:t>,</w:t>
      </w:r>
    </w:p>
    <w:p w:rsidR="00844A54" w:rsidRPr="00450247" w:rsidRDefault="00844A54" w:rsidP="00EF5E53">
      <w:pPr>
        <w:pStyle w:val="Akapitzlist"/>
        <w:numPr>
          <w:ilvl w:val="0"/>
          <w:numId w:val="4"/>
        </w:numPr>
        <w:jc w:val="both"/>
        <w:rPr>
          <w:b/>
        </w:rPr>
      </w:pPr>
      <w:r>
        <w:t>Sprawdzenie i regulacja czujników termicznych;</w:t>
      </w:r>
    </w:p>
    <w:p w:rsidR="00450247" w:rsidRPr="00450247" w:rsidRDefault="00450247" w:rsidP="00450247">
      <w:pPr>
        <w:pStyle w:val="Akapitzlist"/>
        <w:numPr>
          <w:ilvl w:val="0"/>
          <w:numId w:val="4"/>
        </w:numPr>
        <w:jc w:val="both"/>
      </w:pPr>
      <w:r>
        <w:t>S</w:t>
      </w:r>
      <w:r w:rsidRPr="00450247">
        <w:t>prawdzenie poboru prądu sprężarek i wentylatorów skraplacza;</w:t>
      </w:r>
    </w:p>
    <w:p w:rsidR="00782338" w:rsidRPr="00782338" w:rsidRDefault="00782338" w:rsidP="00782338">
      <w:pPr>
        <w:pStyle w:val="Akapitzlist"/>
        <w:numPr>
          <w:ilvl w:val="0"/>
          <w:numId w:val="4"/>
        </w:numPr>
        <w:jc w:val="both"/>
      </w:pPr>
      <w:r w:rsidRPr="00782338">
        <w:t>Sprawdzenie</w:t>
      </w:r>
      <w:r>
        <w:t xml:space="preserve"> </w:t>
      </w:r>
      <w:r w:rsidRPr="00782338">
        <w:t>szczelności przewodów i izolacji urządzeń chłodniczych</w:t>
      </w:r>
      <w:r>
        <w:t>,</w:t>
      </w:r>
    </w:p>
    <w:p w:rsidR="00844A54" w:rsidRPr="00035749" w:rsidRDefault="00844A54" w:rsidP="00EF5E53">
      <w:pPr>
        <w:pStyle w:val="Akapitzlist"/>
        <w:numPr>
          <w:ilvl w:val="0"/>
          <w:numId w:val="4"/>
        </w:numPr>
        <w:jc w:val="both"/>
        <w:rPr>
          <w:b/>
        </w:rPr>
      </w:pPr>
      <w:r>
        <w:t>Konserwacja przewodów łączących część zewnętrzną i wewnętrzną;</w:t>
      </w:r>
    </w:p>
    <w:p w:rsidR="00035749" w:rsidRDefault="00035749" w:rsidP="00035749">
      <w:pPr>
        <w:pStyle w:val="Akapitzlist"/>
        <w:numPr>
          <w:ilvl w:val="0"/>
          <w:numId w:val="4"/>
        </w:numPr>
      </w:pPr>
      <w:r>
        <w:t>Ocena działania wentylatora klimatyzatora wraz ze sprawdzeniem jego wibracji i wyważenia,</w:t>
      </w:r>
    </w:p>
    <w:p w:rsidR="00035749" w:rsidRDefault="00035749" w:rsidP="00035749">
      <w:pPr>
        <w:pStyle w:val="Akapitzlist"/>
        <w:numPr>
          <w:ilvl w:val="0"/>
          <w:numId w:val="4"/>
        </w:numPr>
      </w:pPr>
      <w:r w:rsidRPr="00035749">
        <w:t>Usunięcie uszkodzeń wynikłych z eksploatacji urządzeń</w:t>
      </w:r>
      <w:r w:rsidR="00BE7813">
        <w:t>,</w:t>
      </w:r>
    </w:p>
    <w:p w:rsidR="00035749" w:rsidRPr="00035749" w:rsidRDefault="00035749" w:rsidP="00035749">
      <w:pPr>
        <w:pStyle w:val="Akapitzlist"/>
        <w:numPr>
          <w:ilvl w:val="0"/>
          <w:numId w:val="4"/>
        </w:numPr>
      </w:pPr>
      <w:r w:rsidRPr="00035749">
        <w:t>Ocena stanu mocowania klimatyzatora,</w:t>
      </w:r>
    </w:p>
    <w:p w:rsidR="00035749" w:rsidRPr="00035749" w:rsidRDefault="00035749" w:rsidP="00035749">
      <w:pPr>
        <w:pStyle w:val="Akapitzlist"/>
        <w:numPr>
          <w:ilvl w:val="0"/>
          <w:numId w:val="4"/>
        </w:numPr>
      </w:pPr>
      <w:r w:rsidRPr="00035749">
        <w:lastRenderedPageBreak/>
        <w:t>Sprawdzenie działania pilota i ewentualna wymiana baterii</w:t>
      </w:r>
      <w:r>
        <w:t>,</w:t>
      </w:r>
    </w:p>
    <w:p w:rsidR="00035749" w:rsidRPr="00035749" w:rsidRDefault="00844A54" w:rsidP="00D05EFE">
      <w:pPr>
        <w:pStyle w:val="Akapitzlist"/>
        <w:numPr>
          <w:ilvl w:val="0"/>
          <w:numId w:val="4"/>
        </w:numPr>
        <w:jc w:val="both"/>
        <w:rPr>
          <w:b/>
        </w:rPr>
      </w:pPr>
      <w:r>
        <w:t xml:space="preserve">Wykonawca jest zobowiązany sporządzić </w:t>
      </w:r>
      <w:r w:rsidR="00450247">
        <w:t>protokoły z przeglądu dla ka</w:t>
      </w:r>
      <w:r w:rsidR="00035749">
        <w:t xml:space="preserve">żdego urządzenia klimatyzacyjnego  </w:t>
      </w:r>
      <w:r w:rsidR="00450247" w:rsidRPr="00450247">
        <w:t>zawiera</w:t>
      </w:r>
      <w:r w:rsidR="00035749">
        <w:t xml:space="preserve">jące </w:t>
      </w:r>
      <w:r w:rsidR="00450247" w:rsidRPr="00450247">
        <w:t xml:space="preserve"> listę </w:t>
      </w:r>
      <w:r w:rsidR="00035749">
        <w:t xml:space="preserve">wykonanych </w:t>
      </w:r>
      <w:r w:rsidR="00450247" w:rsidRPr="00450247">
        <w:t>czynności serwisowych</w:t>
      </w:r>
      <w:r w:rsidR="00035749">
        <w:t>.</w:t>
      </w:r>
    </w:p>
    <w:p w:rsidR="00035749" w:rsidRDefault="00035749" w:rsidP="00035749">
      <w:pPr>
        <w:pStyle w:val="Akapitzlist"/>
        <w:jc w:val="both"/>
        <w:rPr>
          <w:b/>
        </w:rPr>
      </w:pPr>
    </w:p>
    <w:p w:rsidR="00D05EFE" w:rsidRPr="00035749" w:rsidRDefault="00D05EFE" w:rsidP="00035749">
      <w:pPr>
        <w:ind w:left="360"/>
        <w:jc w:val="both"/>
        <w:rPr>
          <w:b/>
        </w:rPr>
      </w:pPr>
      <w:r w:rsidRPr="00035749">
        <w:rPr>
          <w:b/>
        </w:rPr>
        <w:t>Termin wykonania przeglądu urządzeń klimatyzacyjnych:</w:t>
      </w:r>
    </w:p>
    <w:p w:rsidR="00D05EFE" w:rsidRDefault="00D05EFE" w:rsidP="00D05EFE">
      <w:pPr>
        <w:pStyle w:val="Akapitzlist"/>
        <w:numPr>
          <w:ilvl w:val="0"/>
          <w:numId w:val="8"/>
        </w:numPr>
        <w:jc w:val="both"/>
      </w:pPr>
      <w:r>
        <w:t xml:space="preserve">Pierwszy przegląd (łącznie 14 urządzeń) – w terminie do </w:t>
      </w:r>
      <w:r w:rsidR="00D8527D">
        <w:t>30</w:t>
      </w:r>
      <w:r>
        <w:t xml:space="preserve"> czerwca 2020 roku.</w:t>
      </w:r>
    </w:p>
    <w:p w:rsidR="00D05EFE" w:rsidRDefault="00D05EFE" w:rsidP="00D05EFE">
      <w:pPr>
        <w:pStyle w:val="Akapitzlist"/>
        <w:numPr>
          <w:ilvl w:val="0"/>
          <w:numId w:val="8"/>
        </w:numPr>
        <w:jc w:val="both"/>
      </w:pPr>
      <w:r>
        <w:t>Drugi przegląd (łącznie 2 urządzenia) – w terminie do 30 listopada 2020 roku.</w:t>
      </w:r>
    </w:p>
    <w:p w:rsidR="00C20C64" w:rsidRDefault="00C20C64" w:rsidP="00D05EFE">
      <w:pPr>
        <w:jc w:val="both"/>
        <w:rPr>
          <w:b/>
        </w:rPr>
      </w:pPr>
      <w:r>
        <w:rPr>
          <w:b/>
        </w:rPr>
        <w:t>Miejsce złożenia oferty:</w:t>
      </w:r>
    </w:p>
    <w:p w:rsidR="00C20C64" w:rsidRDefault="00C20C64" w:rsidP="00D05EFE">
      <w:pPr>
        <w:jc w:val="both"/>
      </w:pPr>
      <w:r>
        <w:t xml:space="preserve">Pisemnie na adres: IMGW-PIB ul. Dąbrowskiego 174/176, 60-594 Poznań, lub drogą elektroniczną </w:t>
      </w:r>
      <w:r>
        <w:br/>
        <w:t xml:space="preserve">na adres: </w:t>
      </w:r>
      <w:hyperlink r:id="rId7" w:history="1">
        <w:r w:rsidRPr="004F29BE">
          <w:rPr>
            <w:rStyle w:val="Hipercze"/>
          </w:rPr>
          <w:t>Olga.Szymanska-Ganczak@imgw.pl</w:t>
        </w:r>
      </w:hyperlink>
      <w:r>
        <w:t>.</w:t>
      </w:r>
    </w:p>
    <w:p w:rsidR="00C20C64" w:rsidRDefault="00C20C64" w:rsidP="00D05EFE">
      <w:pPr>
        <w:jc w:val="both"/>
      </w:pPr>
      <w:r>
        <w:rPr>
          <w:b/>
        </w:rPr>
        <w:t xml:space="preserve">Oferty dla poszczególnych zadań należy złożyć w nieprzekraczalnym terminie do: </w:t>
      </w:r>
      <w:r>
        <w:t>15 maja 2020 roku.</w:t>
      </w:r>
    </w:p>
    <w:p w:rsidR="00C20C64" w:rsidRDefault="00C20C64" w:rsidP="00C20C64">
      <w:pPr>
        <w:rPr>
          <w:sz w:val="20"/>
          <w:szCs w:val="20"/>
        </w:rPr>
      </w:pPr>
      <w:r>
        <w:rPr>
          <w:b/>
        </w:rPr>
        <w:t xml:space="preserve">Kontakt: </w:t>
      </w:r>
      <w:r>
        <w:t xml:space="preserve">Olga Szymańska-Gańczak tel.: 61 8495209, e-mail: </w:t>
      </w:r>
      <w:hyperlink r:id="rId8" w:history="1">
        <w:r w:rsidR="00E21BF6" w:rsidRPr="004F29BE">
          <w:rPr>
            <w:rStyle w:val="Hipercze"/>
            <w:sz w:val="20"/>
            <w:szCs w:val="20"/>
          </w:rPr>
          <w:t>Olga.Szymanska-Ganczak@imgw.pl</w:t>
        </w:r>
      </w:hyperlink>
    </w:p>
    <w:p w:rsidR="00E21BF6" w:rsidRDefault="00E21BF6" w:rsidP="00C20C64">
      <w:pPr>
        <w:rPr>
          <w:b/>
          <w:sz w:val="20"/>
          <w:szCs w:val="20"/>
        </w:rPr>
      </w:pPr>
      <w:r>
        <w:rPr>
          <w:b/>
          <w:sz w:val="20"/>
          <w:szCs w:val="20"/>
        </w:rPr>
        <w:t>Do oferty dołączyć proszę następujące dokumenty:</w:t>
      </w:r>
    </w:p>
    <w:p w:rsidR="00E21BF6" w:rsidRPr="00E21BF6" w:rsidRDefault="00E21BF6" w:rsidP="00E21BF6">
      <w:pPr>
        <w:pStyle w:val="Akapitzlist"/>
        <w:numPr>
          <w:ilvl w:val="0"/>
          <w:numId w:val="9"/>
        </w:numPr>
        <w:rPr>
          <w:b/>
          <w:sz w:val="20"/>
          <w:szCs w:val="20"/>
        </w:rPr>
      </w:pPr>
      <w:r>
        <w:rPr>
          <w:sz w:val="20"/>
          <w:szCs w:val="20"/>
        </w:rPr>
        <w:t>wypis z rejestru ewidencji działalności gospodarczej lub wypis z KRS,</w:t>
      </w:r>
    </w:p>
    <w:p w:rsidR="00E21BF6" w:rsidRPr="00E21BF6" w:rsidRDefault="00E21BF6" w:rsidP="00E21BF6">
      <w:pPr>
        <w:pStyle w:val="Akapitzlist"/>
        <w:numPr>
          <w:ilvl w:val="0"/>
          <w:numId w:val="9"/>
        </w:numPr>
        <w:rPr>
          <w:b/>
          <w:sz w:val="20"/>
          <w:szCs w:val="20"/>
        </w:rPr>
      </w:pPr>
      <w:r>
        <w:rPr>
          <w:sz w:val="20"/>
          <w:szCs w:val="20"/>
        </w:rPr>
        <w:t>dokumenty stwierdzające nadanie numeru NIP i REGON,</w:t>
      </w:r>
    </w:p>
    <w:p w:rsidR="00E21BF6" w:rsidRPr="00E21BF6" w:rsidRDefault="00E21BF6" w:rsidP="00E21BF6">
      <w:pPr>
        <w:pStyle w:val="Akapitzlist"/>
        <w:numPr>
          <w:ilvl w:val="0"/>
          <w:numId w:val="9"/>
        </w:numPr>
        <w:rPr>
          <w:b/>
          <w:sz w:val="20"/>
          <w:szCs w:val="20"/>
        </w:rPr>
      </w:pPr>
      <w:r>
        <w:rPr>
          <w:sz w:val="20"/>
          <w:szCs w:val="20"/>
        </w:rPr>
        <w:t>wykonawca prowadzący działalność gospodarczą na podstawie ewidencji działalności gospodarczej, winien dołączyć do każdej złożonej oferty osobno (3 odrębne zadania), podpisaną klauzulę informacyjną, wraz ze zgodą na przetwarzanie danych osobowych (Załącznik nr 2).</w:t>
      </w:r>
    </w:p>
    <w:p w:rsidR="00E21BF6" w:rsidRPr="00C24710" w:rsidRDefault="00E21BF6" w:rsidP="00E21BF6">
      <w:pPr>
        <w:pStyle w:val="Akapitzlist"/>
        <w:numPr>
          <w:ilvl w:val="0"/>
          <w:numId w:val="9"/>
        </w:numPr>
        <w:rPr>
          <w:b/>
          <w:sz w:val="20"/>
          <w:szCs w:val="20"/>
        </w:rPr>
      </w:pPr>
      <w:r>
        <w:rPr>
          <w:sz w:val="20"/>
          <w:szCs w:val="20"/>
        </w:rPr>
        <w:t>uzupełniony formularz ofertowy</w:t>
      </w:r>
      <w:r w:rsidR="00C24710">
        <w:rPr>
          <w:sz w:val="20"/>
          <w:szCs w:val="20"/>
        </w:rPr>
        <w:t xml:space="preserve"> dla wybranych zadań (Załącznik nr 3).</w:t>
      </w:r>
    </w:p>
    <w:p w:rsidR="00C24710" w:rsidRDefault="00C24710" w:rsidP="00943113">
      <w:pPr>
        <w:jc w:val="both"/>
        <w:rPr>
          <w:sz w:val="20"/>
          <w:szCs w:val="20"/>
        </w:rPr>
      </w:pPr>
      <w:r>
        <w:rPr>
          <w:sz w:val="20"/>
          <w:szCs w:val="20"/>
        </w:rPr>
        <w:t xml:space="preserve">Za ofertę najkorzystniejszą uważa się ofertę z najniższą ceną, dla każdego z zadań rozpatrywanych osobno. </w:t>
      </w:r>
      <w:r w:rsidR="00943113">
        <w:rPr>
          <w:sz w:val="20"/>
          <w:szCs w:val="20"/>
        </w:rPr>
        <w:br/>
      </w:r>
      <w:r>
        <w:rPr>
          <w:sz w:val="20"/>
          <w:szCs w:val="20"/>
        </w:rPr>
        <w:t xml:space="preserve">Cena umowna zostanie zapłacona przez Zamawiającego na podstawie faktur Wykonawcy, wystawionych </w:t>
      </w:r>
      <w:r w:rsidR="00943113">
        <w:rPr>
          <w:sz w:val="20"/>
          <w:szCs w:val="20"/>
        </w:rPr>
        <w:br/>
      </w:r>
      <w:r>
        <w:rPr>
          <w:sz w:val="20"/>
          <w:szCs w:val="20"/>
        </w:rPr>
        <w:t xml:space="preserve">po dostarczeniu protokołów kontroli, w terminie 30 dni od daty otrzymania faktury, przelewem na rachunek bankowy Wykonawcy wskazany w fakturze. Za dzień dokonania zapłaty rozumie się dzień </w:t>
      </w:r>
      <w:r w:rsidR="00943113">
        <w:rPr>
          <w:sz w:val="20"/>
          <w:szCs w:val="20"/>
        </w:rPr>
        <w:t>obciążenia rachunku bankowego Zamawiającego.</w:t>
      </w:r>
    </w:p>
    <w:p w:rsidR="00943113" w:rsidRDefault="00943113" w:rsidP="00943113">
      <w:pPr>
        <w:jc w:val="both"/>
        <w:rPr>
          <w:sz w:val="20"/>
          <w:szCs w:val="20"/>
        </w:rPr>
      </w:pPr>
    </w:p>
    <w:p w:rsidR="00DF3156" w:rsidRDefault="00DF3156" w:rsidP="00DF3156">
      <w:pPr>
        <w:jc w:val="right"/>
        <w:rPr>
          <w:sz w:val="20"/>
          <w:szCs w:val="20"/>
        </w:rPr>
      </w:pPr>
      <w:r>
        <w:rPr>
          <w:sz w:val="20"/>
          <w:szCs w:val="20"/>
        </w:rPr>
        <w:t>Sporządziła: Olga Szymańska-Gańczak</w:t>
      </w:r>
    </w:p>
    <w:p w:rsidR="00DF3156" w:rsidRDefault="00DF3156" w:rsidP="00943113">
      <w:pPr>
        <w:jc w:val="both"/>
        <w:rPr>
          <w:sz w:val="20"/>
          <w:szCs w:val="20"/>
        </w:rPr>
      </w:pPr>
    </w:p>
    <w:p w:rsidR="00D05EFE" w:rsidRDefault="00943113" w:rsidP="004506D6">
      <w:pPr>
        <w:spacing w:after="0" w:line="240" w:lineRule="auto"/>
        <w:jc w:val="both"/>
      </w:pPr>
      <w:r w:rsidRPr="00943113">
        <w:t>Załączniki:</w:t>
      </w:r>
    </w:p>
    <w:p w:rsidR="00943113" w:rsidRDefault="00943113" w:rsidP="004506D6">
      <w:pPr>
        <w:spacing w:after="0" w:line="240" w:lineRule="auto"/>
        <w:jc w:val="both"/>
      </w:pPr>
      <w:r>
        <w:t>Załącznik nr 1 – wykaz urządzeń klimatyzacyjnych</w:t>
      </w:r>
    </w:p>
    <w:p w:rsidR="00943113" w:rsidRDefault="00943113" w:rsidP="004506D6">
      <w:pPr>
        <w:spacing w:after="0" w:line="240" w:lineRule="auto"/>
        <w:jc w:val="both"/>
      </w:pPr>
      <w:r>
        <w:t>Załącznik nr 2 – klauzula informacyjna RODO</w:t>
      </w:r>
    </w:p>
    <w:p w:rsidR="00943113" w:rsidRPr="00943113" w:rsidRDefault="00943113" w:rsidP="004506D6">
      <w:pPr>
        <w:spacing w:after="0" w:line="240" w:lineRule="auto"/>
        <w:jc w:val="both"/>
      </w:pPr>
      <w:r>
        <w:t>Załącznik nr 3 - formularz ofertowy</w:t>
      </w:r>
    </w:p>
    <w:sectPr w:rsidR="00943113" w:rsidRPr="00943113" w:rsidSect="00DF3156">
      <w:headerReference w:type="default" r:id="rId9"/>
      <w:pgSz w:w="11906" w:h="16838" w:code="9"/>
      <w:pgMar w:top="3402" w:right="1418" w:bottom="2552" w:left="141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0431" w:rsidRDefault="00FF0431" w:rsidP="00F975BA">
      <w:pPr>
        <w:spacing w:after="0" w:line="240" w:lineRule="auto"/>
      </w:pPr>
      <w:r>
        <w:separator/>
      </w:r>
    </w:p>
  </w:endnote>
  <w:endnote w:type="continuationSeparator" w:id="0">
    <w:p w:rsidR="00FF0431" w:rsidRDefault="00FF0431" w:rsidP="00F97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0431" w:rsidRDefault="00FF0431" w:rsidP="00F975BA">
      <w:pPr>
        <w:spacing w:after="0" w:line="240" w:lineRule="auto"/>
      </w:pPr>
      <w:r>
        <w:separator/>
      </w:r>
    </w:p>
  </w:footnote>
  <w:footnote w:type="continuationSeparator" w:id="0">
    <w:p w:rsidR="00FF0431" w:rsidRDefault="00FF0431" w:rsidP="00F975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75BA" w:rsidRDefault="000064D3" w:rsidP="000064D3">
    <w:pPr>
      <w:pStyle w:val="Nagwek"/>
      <w:ind w:left="-1418"/>
    </w:pPr>
    <w:r>
      <w:rPr>
        <w:noProof/>
      </w:rPr>
      <w:drawing>
        <wp:anchor distT="0" distB="0" distL="114300" distR="114300" simplePos="0" relativeHeight="251658752" behindDoc="1" locked="0" layoutInCell="1" allowOverlap="1" wp14:anchorId="2AFA5218" wp14:editId="13573607">
          <wp:simplePos x="0" y="0"/>
          <wp:positionH relativeFrom="column">
            <wp:posOffset>-900430</wp:posOffset>
          </wp:positionH>
          <wp:positionV relativeFrom="paragraph">
            <wp:posOffset>0</wp:posOffset>
          </wp:positionV>
          <wp:extent cx="7543950" cy="10667997"/>
          <wp:effectExtent l="0" t="0" r="0" b="635"/>
          <wp:wrapNone/>
          <wp:docPr id="38" name="Obraz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w new papier firmowy biuro prasowe.jpg"/>
                  <pic:cNvPicPr/>
                </pic:nvPicPr>
                <pic:blipFill>
                  <a:blip r:embed="rId1">
                    <a:extLst>
                      <a:ext uri="{28A0092B-C50C-407E-A947-70E740481C1C}">
                        <a14:useLocalDpi xmlns:a14="http://schemas.microsoft.com/office/drawing/2010/main" val="0"/>
                      </a:ext>
                    </a:extLst>
                  </a:blip>
                  <a:stretch>
                    <a:fillRect/>
                  </a:stretch>
                </pic:blipFill>
                <pic:spPr>
                  <a:xfrm>
                    <a:off x="0" y="0"/>
                    <a:ext cx="7543950" cy="1066799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2F2304"/>
    <w:multiLevelType w:val="hybridMultilevel"/>
    <w:tmpl w:val="EE8287E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1EFD7C9D"/>
    <w:multiLevelType w:val="hybridMultilevel"/>
    <w:tmpl w:val="D4F417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6DA31E6"/>
    <w:multiLevelType w:val="hybridMultilevel"/>
    <w:tmpl w:val="E75C7BD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26F652AE"/>
    <w:multiLevelType w:val="hybridMultilevel"/>
    <w:tmpl w:val="334AED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AEE2C63"/>
    <w:multiLevelType w:val="hybridMultilevel"/>
    <w:tmpl w:val="07440A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97620F6"/>
    <w:multiLevelType w:val="hybridMultilevel"/>
    <w:tmpl w:val="6742BBE0"/>
    <w:lvl w:ilvl="0" w:tplc="04150001">
      <w:start w:val="1"/>
      <w:numFmt w:val="bullet"/>
      <w:lvlText w:val=""/>
      <w:lvlJc w:val="left"/>
      <w:pPr>
        <w:ind w:left="1434" w:hanging="360"/>
      </w:pPr>
      <w:rPr>
        <w:rFonts w:ascii="Symbol" w:hAnsi="Symbo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6" w15:restartNumberingAfterBreak="0">
    <w:nsid w:val="3C9C7D0C"/>
    <w:multiLevelType w:val="hybridMultilevel"/>
    <w:tmpl w:val="165C4C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9FD3BB8"/>
    <w:multiLevelType w:val="hybridMultilevel"/>
    <w:tmpl w:val="91DE769E"/>
    <w:lvl w:ilvl="0" w:tplc="04150001">
      <w:start w:val="1"/>
      <w:numFmt w:val="bullet"/>
      <w:lvlText w:val=""/>
      <w:lvlJc w:val="left"/>
      <w:pPr>
        <w:ind w:left="1434" w:hanging="360"/>
      </w:pPr>
      <w:rPr>
        <w:rFonts w:ascii="Symbol" w:hAnsi="Symbo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8" w15:restartNumberingAfterBreak="0">
    <w:nsid w:val="5AE4142B"/>
    <w:multiLevelType w:val="hybridMultilevel"/>
    <w:tmpl w:val="C8620A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8"/>
  </w:num>
  <w:num w:numId="4">
    <w:abstractNumId w:val="2"/>
  </w:num>
  <w:num w:numId="5">
    <w:abstractNumId w:val="1"/>
  </w:num>
  <w:num w:numId="6">
    <w:abstractNumId w:val="3"/>
  </w:num>
  <w:num w:numId="7">
    <w:abstractNumId w:val="0"/>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D9D"/>
    <w:rsid w:val="000064D3"/>
    <w:rsid w:val="00035749"/>
    <w:rsid w:val="00040920"/>
    <w:rsid w:val="001248BB"/>
    <w:rsid w:val="00136573"/>
    <w:rsid w:val="00164822"/>
    <w:rsid w:val="001C266D"/>
    <w:rsid w:val="00272577"/>
    <w:rsid w:val="00287427"/>
    <w:rsid w:val="002C0409"/>
    <w:rsid w:val="00436DC2"/>
    <w:rsid w:val="0044285F"/>
    <w:rsid w:val="00450247"/>
    <w:rsid w:val="004506D6"/>
    <w:rsid w:val="005A6379"/>
    <w:rsid w:val="005B777F"/>
    <w:rsid w:val="006119ED"/>
    <w:rsid w:val="00697935"/>
    <w:rsid w:val="00782338"/>
    <w:rsid w:val="007C697C"/>
    <w:rsid w:val="0083307A"/>
    <w:rsid w:val="00844A54"/>
    <w:rsid w:val="009350E2"/>
    <w:rsid w:val="00943113"/>
    <w:rsid w:val="009A173B"/>
    <w:rsid w:val="00B158CA"/>
    <w:rsid w:val="00BE7813"/>
    <w:rsid w:val="00BF4D9D"/>
    <w:rsid w:val="00C20C64"/>
    <w:rsid w:val="00C24710"/>
    <w:rsid w:val="00D05EFE"/>
    <w:rsid w:val="00D8527D"/>
    <w:rsid w:val="00D933F6"/>
    <w:rsid w:val="00DF3156"/>
    <w:rsid w:val="00E21BF6"/>
    <w:rsid w:val="00EA30A9"/>
    <w:rsid w:val="00EF5E53"/>
    <w:rsid w:val="00F0468B"/>
    <w:rsid w:val="00F95438"/>
    <w:rsid w:val="00F975BA"/>
    <w:rsid w:val="00FF043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5F8EA8"/>
  <w15:chartTrackingRefBased/>
  <w15:docId w15:val="{D19DCE7D-1CFB-446C-9403-94D1F6C83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975B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975BA"/>
  </w:style>
  <w:style w:type="paragraph" w:styleId="Stopka">
    <w:name w:val="footer"/>
    <w:basedOn w:val="Normalny"/>
    <w:link w:val="StopkaZnak"/>
    <w:uiPriority w:val="99"/>
    <w:unhideWhenUsed/>
    <w:rsid w:val="00F975B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975BA"/>
  </w:style>
  <w:style w:type="paragraph" w:styleId="Akapitzlist">
    <w:name w:val="List Paragraph"/>
    <w:basedOn w:val="Normalny"/>
    <w:uiPriority w:val="34"/>
    <w:qFormat/>
    <w:rsid w:val="00EF5E53"/>
    <w:pPr>
      <w:ind w:left="720"/>
      <w:contextualSpacing/>
    </w:pPr>
  </w:style>
  <w:style w:type="character" w:styleId="Hipercze">
    <w:name w:val="Hyperlink"/>
    <w:basedOn w:val="Domylnaczcionkaakapitu"/>
    <w:uiPriority w:val="99"/>
    <w:unhideWhenUsed/>
    <w:rsid w:val="00C20C64"/>
    <w:rPr>
      <w:color w:val="0563C1" w:themeColor="hyperlink"/>
      <w:u w:val="single"/>
    </w:rPr>
  </w:style>
  <w:style w:type="character" w:styleId="Nierozpoznanawzmianka">
    <w:name w:val="Unresolved Mention"/>
    <w:basedOn w:val="Domylnaczcionkaakapitu"/>
    <w:uiPriority w:val="99"/>
    <w:semiHidden/>
    <w:unhideWhenUsed/>
    <w:rsid w:val="00C20C64"/>
    <w:rPr>
      <w:color w:val="605E5C"/>
      <w:shd w:val="clear" w:color="auto" w:fill="E1DFDD"/>
    </w:rPr>
  </w:style>
  <w:style w:type="character" w:styleId="Odwoaniedokomentarza">
    <w:name w:val="annotation reference"/>
    <w:basedOn w:val="Domylnaczcionkaakapitu"/>
    <w:uiPriority w:val="99"/>
    <w:semiHidden/>
    <w:unhideWhenUsed/>
    <w:rsid w:val="00C24710"/>
    <w:rPr>
      <w:sz w:val="16"/>
      <w:szCs w:val="16"/>
    </w:rPr>
  </w:style>
  <w:style w:type="paragraph" w:styleId="Tekstkomentarza">
    <w:name w:val="annotation text"/>
    <w:basedOn w:val="Normalny"/>
    <w:link w:val="TekstkomentarzaZnak"/>
    <w:uiPriority w:val="99"/>
    <w:semiHidden/>
    <w:unhideWhenUsed/>
    <w:rsid w:val="00C2471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24710"/>
    <w:rPr>
      <w:sz w:val="20"/>
      <w:szCs w:val="20"/>
    </w:rPr>
  </w:style>
  <w:style w:type="paragraph" w:styleId="Tematkomentarza">
    <w:name w:val="annotation subject"/>
    <w:basedOn w:val="Tekstkomentarza"/>
    <w:next w:val="Tekstkomentarza"/>
    <w:link w:val="TematkomentarzaZnak"/>
    <w:uiPriority w:val="99"/>
    <w:semiHidden/>
    <w:unhideWhenUsed/>
    <w:rsid w:val="00C24710"/>
    <w:rPr>
      <w:b/>
      <w:bCs/>
    </w:rPr>
  </w:style>
  <w:style w:type="character" w:customStyle="1" w:styleId="TematkomentarzaZnak">
    <w:name w:val="Temat komentarza Znak"/>
    <w:basedOn w:val="TekstkomentarzaZnak"/>
    <w:link w:val="Tematkomentarza"/>
    <w:uiPriority w:val="99"/>
    <w:semiHidden/>
    <w:rsid w:val="00C24710"/>
    <w:rPr>
      <w:b/>
      <w:bCs/>
      <w:sz w:val="20"/>
      <w:szCs w:val="20"/>
    </w:rPr>
  </w:style>
  <w:style w:type="paragraph" w:styleId="Tekstdymka">
    <w:name w:val="Balloon Text"/>
    <w:basedOn w:val="Normalny"/>
    <w:link w:val="TekstdymkaZnak"/>
    <w:uiPriority w:val="99"/>
    <w:semiHidden/>
    <w:unhideWhenUsed/>
    <w:rsid w:val="00C2471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24710"/>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45024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50247"/>
    <w:rPr>
      <w:sz w:val="20"/>
      <w:szCs w:val="20"/>
    </w:rPr>
  </w:style>
  <w:style w:type="character" w:styleId="Odwoanieprzypisukocowego">
    <w:name w:val="endnote reference"/>
    <w:basedOn w:val="Domylnaczcionkaakapitu"/>
    <w:uiPriority w:val="99"/>
    <w:semiHidden/>
    <w:unhideWhenUsed/>
    <w:rsid w:val="004502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lga.Szymanska-Ganczak@imgw.pl" TargetMode="External"/><Relationship Id="rId3" Type="http://schemas.openxmlformats.org/officeDocument/2006/relationships/settings" Target="settings.xml"/><Relationship Id="rId7" Type="http://schemas.openxmlformats.org/officeDocument/2006/relationships/hyperlink" Target="mailto:Olga.Szymanska-Ganczak@imgw.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adejak\Downloads\nowe_papiery_firmowe_do_podmiany\IMGW_PAPIER_FIRMOWY_OGOLNY_SZABLON_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IMGW_PAPIER_FIRMOWY_OGOLNY_SZABLON_2019</Template>
  <TotalTime>2</TotalTime>
  <Pages>2</Pages>
  <Words>571</Words>
  <Characters>3429</Characters>
  <Application>Microsoft Office Word</Application>
  <DocSecurity>0</DocSecurity>
  <Lines>28</Lines>
  <Paragraphs>7</Paragraphs>
  <ScaleCrop>false</ScaleCrop>
  <HeadingPairs>
    <vt:vector size="2" baseType="variant">
      <vt:variant>
        <vt:lpstr>Tytuł</vt:lpstr>
      </vt:variant>
      <vt:variant>
        <vt:i4>1</vt:i4>
      </vt:variant>
    </vt:vector>
  </HeadingPairs>
  <TitlesOfParts>
    <vt:vector size="1" baseType="lpstr">
      <vt:lpstr>IMGW PAPIER FIRMOWY BIURO PRASOWE</vt:lpstr>
    </vt:vector>
  </TitlesOfParts>
  <Company/>
  <LinksUpToDate>false</LinksUpToDate>
  <CharactersWithSpaces>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IMGW PAPIER FIRMOWY BIURO PRASOWE</dc:title>
  <dc:subject/>
  <dc:creator>amadejak</dc:creator>
  <cp:keywords/>
  <dc:description/>
  <cp:lastModifiedBy>Olga Szymańska-Gańczak</cp:lastModifiedBy>
  <cp:revision>3</cp:revision>
  <dcterms:created xsi:type="dcterms:W3CDTF">2020-04-16T12:54:00Z</dcterms:created>
  <dcterms:modified xsi:type="dcterms:W3CDTF">2020-04-16T12:55:00Z</dcterms:modified>
</cp:coreProperties>
</file>