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E672A" w14:textId="77777777" w:rsidR="00AF4887" w:rsidRDefault="007B6316">
      <w:pPr>
        <w:jc w:val="center"/>
      </w:pPr>
      <w:r>
        <w:rPr>
          <w:b/>
          <w:bCs/>
          <w:sz w:val="22"/>
          <w:szCs w:val="22"/>
        </w:rPr>
        <w:t>Załącznik nr 10 do Zapytania Ofertowego</w:t>
      </w:r>
    </w:p>
    <w:p w14:paraId="35E8AC1F" w14:textId="77777777" w:rsidR="00AF4887" w:rsidRDefault="007B6316">
      <w:pPr>
        <w:spacing w:after="150"/>
        <w:jc w:val="center"/>
      </w:pPr>
      <w:r>
        <w:rPr>
          <w:b/>
          <w:bCs/>
          <w:sz w:val="30"/>
          <w:szCs w:val="30"/>
        </w:rPr>
        <w:t>WYKAZ KOMPLETNOŚCI DOKUMENTACJI PROJEKTOWEJ</w:t>
      </w:r>
    </w:p>
    <w:p w14:paraId="010F7EB4" w14:textId="368FA298" w:rsidR="00216754" w:rsidRDefault="00216754">
      <w:pPr>
        <w:spacing w:after="130"/>
        <w:rPr>
          <w:i/>
          <w:iCs/>
          <w:sz w:val="22"/>
          <w:szCs w:val="22"/>
        </w:rPr>
      </w:pPr>
      <w:r w:rsidRPr="00216754">
        <w:rPr>
          <w:i/>
          <w:iCs/>
          <w:sz w:val="22"/>
          <w:szCs w:val="22"/>
        </w:rPr>
        <w:t xml:space="preserve">„Wykonanie dokumentacji projektowej przebudowy i rozbudowy trzech domków letniskowych IMGW-PIB wraz z przebudową odcinka sieci kanalizacji sanitarnej oraz ujawnieniem infrastruktury elektroenergetycznej na działkach nr 247/3, 247/5, 248/18 i 248/25 położonych w Muszynie przy </w:t>
      </w:r>
      <w:r w:rsidR="007D7D23">
        <w:rPr>
          <w:i/>
          <w:iCs/>
          <w:sz w:val="22"/>
          <w:szCs w:val="22"/>
        </w:rPr>
        <w:t>A</w:t>
      </w:r>
      <w:r w:rsidRPr="00216754">
        <w:rPr>
          <w:i/>
          <w:iCs/>
          <w:sz w:val="22"/>
          <w:szCs w:val="22"/>
        </w:rPr>
        <w:t>l. Zdrojowej 12, wraz z uzyskaniem ostatecznej decyzji o pozwoleniu na budowę oraz pełnieniem nadzoru autorskiego</w:t>
      </w:r>
      <w:r>
        <w:rPr>
          <w:i/>
          <w:iCs/>
          <w:sz w:val="22"/>
          <w:szCs w:val="22"/>
        </w:rPr>
        <w:t>”.</w:t>
      </w:r>
    </w:p>
    <w:p w14:paraId="7658B87A" w14:textId="304FD0F1" w:rsidR="00AF4887" w:rsidRDefault="007B6316">
      <w:pPr>
        <w:spacing w:after="130"/>
      </w:pPr>
      <w:r>
        <w:rPr>
          <w:sz w:val="18"/>
          <w:szCs w:val="18"/>
        </w:rPr>
        <w:t>Przeznaczenie: niniejszy wykaz stanowi podstawę weryfikacji kompletności dokumentacji przekazywanej przez Wykonawcę przy odbiorze poszczególnych Zadań, o których mowa w Rozdziale VI Zapytania Ofertowego.</w:t>
      </w:r>
    </w:p>
    <w:p w14:paraId="44AA29D0" w14:textId="77777777" w:rsidR="00AF4887" w:rsidRDefault="007B6316">
      <w:pPr>
        <w:spacing w:after="130"/>
      </w:pPr>
      <w:r>
        <w:rPr>
          <w:sz w:val="18"/>
          <w:szCs w:val="18"/>
        </w:rPr>
        <w:t>Zamawiający odznacza kolumnę „Kompletność” dla każdej pozycji przy odbiorze danego Zadania: TAK — dostarczono i jest kompletne; NIE — brak lub wada uniemożliwiająca odbiór; ND — pozycja warunkowa (podświetlona na żółto), a warunek jej powstania nie wystąpił w niniejszej sprawie.</w:t>
      </w:r>
    </w:p>
    <w:p w14:paraId="7FA9822C" w14:textId="62FA7C2C" w:rsidR="007D7D23" w:rsidRDefault="007D7D23" w:rsidP="007D7D23">
      <w:pPr>
        <w:spacing w:after="250"/>
      </w:pPr>
      <w:r>
        <w:rPr>
          <w:b/>
          <w:bCs/>
          <w:sz w:val="18"/>
          <w:szCs w:val="18"/>
        </w:rPr>
        <w:t xml:space="preserve">Niezależnie od treści wykazu, każde opracowanie musi zostać przekazane w formie i liczbie egzemplarzy określonej w Rozdziale </w:t>
      </w:r>
      <w:r w:rsidR="009272D2">
        <w:rPr>
          <w:b/>
          <w:bCs/>
          <w:sz w:val="18"/>
          <w:szCs w:val="18"/>
        </w:rPr>
        <w:t>XVIII</w:t>
      </w:r>
      <w:r>
        <w:rPr>
          <w:b/>
          <w:bCs/>
          <w:sz w:val="18"/>
          <w:szCs w:val="18"/>
        </w:rPr>
        <w:t xml:space="preserve"> ust. 9 Zapytania Ofertowego (4 egz. papierowe, wersja elektroniczna PDF oraz pliki źródłowe edytowalne). Brak plików edytowalnych stanowi wadę uniemożliwiającą odbiór.</w:t>
      </w:r>
    </w:p>
    <w:tbl>
      <w:tblPr>
        <w:tblW w:w="15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0"/>
        <w:gridCol w:w="7200"/>
        <w:gridCol w:w="1700"/>
        <w:gridCol w:w="3800"/>
        <w:gridCol w:w="2188"/>
      </w:tblGrid>
      <w:tr w:rsidR="00AF4887" w14:paraId="0B9AB505" w14:textId="77777777">
        <w:trPr>
          <w:tblHeader/>
        </w:trPr>
        <w:tc>
          <w:tcPr>
            <w:tcW w:w="55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832E66" w14:textId="77777777" w:rsidR="00AF4887" w:rsidRDefault="007B631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Lp.</w:t>
            </w:r>
          </w:p>
        </w:tc>
        <w:tc>
          <w:tcPr>
            <w:tcW w:w="72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97D141" w14:textId="77777777" w:rsidR="00AF4887" w:rsidRDefault="007B6316">
            <w:r>
              <w:rPr>
                <w:b/>
                <w:bCs/>
                <w:color w:val="FFFFFF"/>
                <w:sz w:val="17"/>
                <w:szCs w:val="17"/>
              </w:rPr>
              <w:t>Opracowanie / rysunek / dokument / decyzja</w:t>
            </w:r>
          </w:p>
        </w:tc>
        <w:tc>
          <w:tcPr>
            <w:tcW w:w="17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43680E" w14:textId="77777777" w:rsidR="00AF4887" w:rsidRDefault="007B631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Podstawa w Zapytaniu</w:t>
            </w:r>
          </w:p>
        </w:tc>
        <w:tc>
          <w:tcPr>
            <w:tcW w:w="38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FBB8D4" w14:textId="77777777" w:rsidR="00AF4887" w:rsidRDefault="007B6316">
            <w:r>
              <w:rPr>
                <w:b/>
                <w:bCs/>
                <w:color w:val="FFFFFF"/>
                <w:sz w:val="17"/>
                <w:szCs w:val="17"/>
              </w:rPr>
              <w:t>Uwagi</w:t>
            </w:r>
          </w:p>
        </w:tc>
        <w:tc>
          <w:tcPr>
            <w:tcW w:w="2188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EE6B64" w14:textId="77777777" w:rsidR="00AF4887" w:rsidRDefault="007B631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Kompletność</w:t>
            </w:r>
          </w:p>
        </w:tc>
      </w:tr>
      <w:tr w:rsidR="00AF4887" w14:paraId="4F95B6DB" w14:textId="77777777">
        <w:tc>
          <w:tcPr>
            <w:tcW w:w="15438" w:type="dxa"/>
            <w:gridSpan w:val="5"/>
            <w:shd w:val="clear" w:color="auto" w:fill="D9E2F3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1F448D" w14:textId="77777777" w:rsidR="00AF4887" w:rsidRDefault="007B6316">
            <w:r>
              <w:rPr>
                <w:b/>
                <w:bCs/>
                <w:color w:val="000000"/>
                <w:sz w:val="19"/>
                <w:szCs w:val="19"/>
              </w:rPr>
              <w:t>ZADANIE I — Prace przedprojektowe, badania wyjściowe i projekt koncepcyjny</w:t>
            </w:r>
          </w:p>
        </w:tc>
      </w:tr>
      <w:tr w:rsidR="00AF4887" w14:paraId="0E24D512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D94BD09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Opracowania geodezyjne i inwentaryzacyjne</w:t>
            </w:r>
          </w:p>
        </w:tc>
      </w:tr>
      <w:tr w:rsidR="00AF4887" w14:paraId="55C06C1D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0EBC0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4F2922" w14:textId="77777777" w:rsidR="00AF4887" w:rsidRDefault="007B6316">
            <w:r>
              <w:rPr>
                <w:color w:val="000000"/>
                <w:sz w:val="17"/>
                <w:szCs w:val="17"/>
              </w:rPr>
              <w:t>Mapa do celów projektowych, przyjęta do państwowego zasobu geodezyjnego i kartograficznego (obszar inwestycji + pas 30 m poza granicami)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E9F51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6C3106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A1798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B9013B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006B3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1E6FFA" w14:textId="77777777" w:rsidR="00AF4887" w:rsidRDefault="007B6316">
            <w:r>
              <w:rPr>
                <w:color w:val="000000"/>
                <w:sz w:val="17"/>
                <w:szCs w:val="17"/>
              </w:rPr>
              <w:t>Inwentaryzacja architektoniczno-budowlana trzech budynków (rzuty, przekroje, elewacje stanu istniejącego)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BAB6D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053B09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4B6957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225C9A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50995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1753E0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Inwentaryzacja geodezyjna infrastruktury elektroenergetycznej (namierzenie kabli) wraz ze zgłoszeniem do </w:t>
            </w:r>
            <w:proofErr w:type="spellStart"/>
            <w:r>
              <w:rPr>
                <w:color w:val="000000"/>
                <w:sz w:val="17"/>
                <w:szCs w:val="17"/>
              </w:rPr>
              <w:t>PODGiK</w:t>
            </w:r>
            <w:proofErr w:type="spellEnd"/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F9BE3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026DE2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3E829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1778265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B5046C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Ekspertyzy i badania techniczne</w:t>
            </w:r>
          </w:p>
        </w:tc>
      </w:tr>
      <w:tr w:rsidR="00AF4887" w14:paraId="37C3B9CF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D22A6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B12608" w14:textId="77777777" w:rsidR="00AF4887" w:rsidRDefault="007B6316">
            <w:r>
              <w:rPr>
                <w:color w:val="000000"/>
                <w:sz w:val="17"/>
                <w:szCs w:val="17"/>
              </w:rPr>
              <w:t>Ekspertyza techniczna stanu istniejącego — ławy i ściany fundamentowe, konstrukcja drewniana (zakres wzmocnień, wymian, zabezpieczeń)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0CC35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AFCB69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Wnioski wiążące dla zakresu projektu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1B421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0F9B17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BC164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AFD16D" w14:textId="77777777" w:rsidR="00AF4887" w:rsidRDefault="007B6316">
            <w:r>
              <w:rPr>
                <w:color w:val="000000"/>
                <w:sz w:val="17"/>
                <w:szCs w:val="17"/>
              </w:rPr>
              <w:t>Opinia geotechniczna — ustalenie kategorii geotechnicznej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02137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B0D5E1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09EDEF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471B5AE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19A1D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632BFF" w14:textId="77777777" w:rsidR="00AF4887" w:rsidRDefault="007B6316">
            <w:r>
              <w:rPr>
                <w:color w:val="000000"/>
                <w:sz w:val="17"/>
                <w:szCs w:val="17"/>
              </w:rPr>
              <w:t>Dokumentacja badań podłoża gruntowego i projekt geotechniczny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9B9C8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5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D06DB6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Tylko jeżeli wynika to z ustalonej kategorii geotechnicznej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0DBF5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F36E1C6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53CEF1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Analizy formalno-prawne</w:t>
            </w:r>
          </w:p>
        </w:tc>
      </w:tr>
      <w:tr w:rsidR="00AF4887" w14:paraId="7A0E8106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8023D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EB26A7" w14:textId="77777777" w:rsidR="00AF4887" w:rsidRDefault="007B6316">
            <w:r>
              <w:rPr>
                <w:color w:val="000000"/>
                <w:sz w:val="17"/>
                <w:szCs w:val="17"/>
              </w:rPr>
              <w:t>Ustalenie kategorii zagrożenia ludzi (ZL) i klasy odporności pożarowej budynków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3695B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6a / Rozdz. IV.6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1A0DB6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8CA12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8966C7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78B4B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B8F1B2" w14:textId="77777777" w:rsidR="00AF4887" w:rsidRDefault="007B6316">
            <w:r>
              <w:rPr>
                <w:color w:val="000000"/>
                <w:sz w:val="17"/>
                <w:szCs w:val="17"/>
              </w:rPr>
              <w:t>Rozstrzygnięcie w przedmiocie zmiany sposobu użytkowania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1D1C1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Rozdz. IV.6 lit. b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CC9EAA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EFAB9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F399D8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CAE17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B37CDAC" w14:textId="77777777" w:rsidR="00AF4887" w:rsidRDefault="007B6316">
            <w:r>
              <w:rPr>
                <w:color w:val="000000"/>
                <w:sz w:val="17"/>
                <w:szCs w:val="17"/>
              </w:rPr>
              <w:t>Analiza zgodności z MPZP „</w:t>
            </w:r>
            <w:proofErr w:type="spellStart"/>
            <w:r>
              <w:rPr>
                <w:color w:val="000000"/>
                <w:sz w:val="17"/>
                <w:szCs w:val="17"/>
              </w:rPr>
              <w:t>Zapopradzie</w:t>
            </w:r>
            <w:proofErr w:type="spellEnd"/>
            <w:r>
              <w:rPr>
                <w:color w:val="000000"/>
                <w:sz w:val="17"/>
                <w:szCs w:val="17"/>
              </w:rPr>
              <w:t>/Mikowa”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DA11A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6b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E52404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A3853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BE381B7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5D90D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89B264" w14:textId="77777777" w:rsidR="00AF4887" w:rsidRDefault="007B6316">
            <w:r>
              <w:rPr>
                <w:color w:val="000000"/>
                <w:sz w:val="17"/>
                <w:szCs w:val="17"/>
              </w:rPr>
              <w:t>Analiza zgodności ze statutem uzdrowiska (strefa „B”, min. 50% zieleni)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8D619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6b / Rozdz. IV.3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E5F810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6A2A3F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D60F998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F4004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BA8EFB" w14:textId="77777777" w:rsidR="00AF4887" w:rsidRDefault="007B6316">
            <w:r>
              <w:rPr>
                <w:color w:val="000000"/>
                <w:sz w:val="17"/>
                <w:szCs w:val="17"/>
              </w:rPr>
              <w:t>Potwierdzenie braku wymogu decyzji o środowiskowych uwarunkowaniach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0C3D6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6c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9D5D61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1449D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281218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54232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D6187D" w14:textId="77777777" w:rsidR="00AF4887" w:rsidRDefault="007B6316">
            <w:r>
              <w:rPr>
                <w:color w:val="000000"/>
                <w:sz w:val="17"/>
                <w:szCs w:val="17"/>
              </w:rPr>
              <w:t>Analiza ograniczeń Popradzkiego Parku Krajobrazowego, w tym zasięgu zakazu 100 m od rzek wg załączników graficznych do uchwały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76548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6d / Rozdz. IV.5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953561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2D938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FC8870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EFBAB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lastRenderedPageBreak/>
              <w:t>13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DBD32E" w14:textId="77777777" w:rsidR="00AF4887" w:rsidRDefault="007B6316">
            <w:r>
              <w:rPr>
                <w:color w:val="000000"/>
                <w:sz w:val="17"/>
                <w:szCs w:val="17"/>
              </w:rPr>
              <w:t>Wstępna analiza (screening) oddziaływania na obszar Natura 2000 „Ostoja Popradzka” PLH120019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41627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6d¹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6BC932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Sporządzona jako pierwsza czynność Zadania I, przed koncepcją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126C1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0F3E308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F173A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EFCD61" w14:textId="77777777" w:rsidR="00AF4887" w:rsidRDefault="007B6316">
            <w:r>
              <w:rPr>
                <w:color w:val="000000"/>
                <w:sz w:val="17"/>
                <w:szCs w:val="17"/>
              </w:rPr>
              <w:t>Inwentaryzacja przyrodnicza (ptaki, nietoperze)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A6BCB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6d²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A1532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TYLKO jeżeli screening (poz. wyżej) wykaże taką potrzebę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FECC6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0190D67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59876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ACE1BA" w14:textId="77777777" w:rsidR="00AF4887" w:rsidRDefault="007B6316">
            <w:r>
              <w:rPr>
                <w:color w:val="000000"/>
                <w:sz w:val="17"/>
                <w:szCs w:val="17"/>
              </w:rPr>
              <w:t>Raport o oddziaływaniu przedsięwzięcia na obszar Natura 2000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5C457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6d²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E26045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 xml:space="preserve">TYLKO jw. — składany razem z wnioskiem o </w:t>
            </w:r>
            <w:proofErr w:type="spellStart"/>
            <w:r>
              <w:rPr>
                <w:i/>
                <w:iCs/>
                <w:color w:val="000000"/>
                <w:sz w:val="15"/>
                <w:szCs w:val="15"/>
              </w:rPr>
              <w:t>PnB</w:t>
            </w:r>
            <w:proofErr w:type="spellEnd"/>
            <w:r>
              <w:rPr>
                <w:i/>
                <w:iCs/>
                <w:color w:val="000000"/>
                <w:sz w:val="15"/>
                <w:szCs w:val="15"/>
              </w:rPr>
              <w:t xml:space="preserve"> w Zadaniu II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93FB35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0E8849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23F51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7D8669" w14:textId="77777777" w:rsidR="00AF4887" w:rsidRDefault="007B6316">
            <w:r>
              <w:rPr>
                <w:color w:val="000000"/>
                <w:sz w:val="17"/>
                <w:szCs w:val="17"/>
              </w:rPr>
              <w:t>Ustalenie pozostałych form ochrony przyrody obejmujących teren lub sąsiedztwo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9A3FF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6d⁴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93B334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4EA3A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246050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32C58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CFD85A" w14:textId="77777777" w:rsidR="00AF4887" w:rsidRDefault="007B6316">
            <w:r>
              <w:rPr>
                <w:color w:val="000000"/>
                <w:sz w:val="17"/>
                <w:szCs w:val="17"/>
              </w:rPr>
              <w:t>Ustalenie wymagań wodnoprawnych (obszar szczególnego zagrożenia powodzią)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ABE38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6e / Rozdz. IV.4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440B3B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6FACD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E32591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3C9AD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0DF3A4" w14:textId="77777777" w:rsidR="00AF4887" w:rsidRDefault="007B6316">
            <w:r>
              <w:rPr>
                <w:color w:val="000000"/>
                <w:sz w:val="17"/>
                <w:szCs w:val="17"/>
              </w:rPr>
              <w:t>Wykaz wymaganych decyzji, opinii i uzgodnień wraz z harmonogramem ich uzyskiwania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48C5E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6f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DC0068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089469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2CD9001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906BC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83490B" w14:textId="77777777" w:rsidR="00AF4887" w:rsidRDefault="007B6316">
            <w:r>
              <w:rPr>
                <w:color w:val="000000"/>
                <w:sz w:val="17"/>
                <w:szCs w:val="17"/>
              </w:rPr>
              <w:t>Analiza porównawcza reżimu przepisów techniczno-budowlanych (WT dotychczasowe / nowe) wraz z rekomendacją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961B1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Rozdz. V ust. 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9A1101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Do 3 stron A4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8B306C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FE33656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31A37FF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Koncepcja</w:t>
            </w:r>
          </w:p>
        </w:tc>
      </w:tr>
      <w:tr w:rsidR="00AF4887" w14:paraId="6B77E26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A84F1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EF1AFF" w14:textId="77777777" w:rsidR="00AF4887" w:rsidRDefault="007B6316">
            <w:r>
              <w:rPr>
                <w:color w:val="000000"/>
                <w:sz w:val="17"/>
                <w:szCs w:val="17"/>
              </w:rPr>
              <w:t>Projekt koncepcyjny — min. 3 warianty (szkice/wizualizacje bryły i elewacji, układ funkcjonalny, przekroje, zagospodarowanie terenu, opis idei do 1 str. A4)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EB62D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 pkt 7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3C4A92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Podlega zatwierdzeniu przez Zamawiającego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0582C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B8F0D82" w14:textId="77777777">
        <w:tc>
          <w:tcPr>
            <w:tcW w:w="15438" w:type="dxa"/>
            <w:gridSpan w:val="5"/>
            <w:shd w:val="clear" w:color="auto" w:fill="D9E2F3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135E495" w14:textId="77777777" w:rsidR="00AF4887" w:rsidRDefault="007B6316">
            <w:r>
              <w:rPr>
                <w:b/>
                <w:bCs/>
                <w:color w:val="000000"/>
                <w:sz w:val="19"/>
                <w:szCs w:val="19"/>
              </w:rPr>
              <w:t>ZADANIE II — Projekt budowlany, uzgodnienia i pozwolenie na budowę</w:t>
            </w:r>
          </w:p>
        </w:tc>
      </w:tr>
      <w:tr w:rsidR="00AF4887" w14:paraId="53F7C3A0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0604EC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II.1 — Projekt zagospodarowania działki lub terenu (PZT), skala 1:500</w:t>
            </w:r>
          </w:p>
        </w:tc>
      </w:tr>
      <w:tr w:rsidR="00AF4887" w14:paraId="36CE2B2F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18AE8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ED9132" w14:textId="77777777" w:rsidR="00AF4887" w:rsidRDefault="007B6316">
            <w:r>
              <w:rPr>
                <w:color w:val="000000"/>
                <w:sz w:val="17"/>
                <w:szCs w:val="17"/>
              </w:rPr>
              <w:t>Obrysy i współrzędne geodezyjne rozbudowywanych budynków (Warianty A/B) + obszar oddziaływania obiektu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E7FE8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1D9429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C9A51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F5B6D0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E5B71C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28D8FA" w14:textId="77777777" w:rsidR="00AF4887" w:rsidRDefault="007B6316">
            <w:r>
              <w:rPr>
                <w:color w:val="000000"/>
                <w:sz w:val="17"/>
                <w:szCs w:val="17"/>
              </w:rPr>
              <w:t>Analiza odległości przeciwpożarowych między budynkami, do granic działek i od wału przeciwpowodziowego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18C80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BFCE1B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Odległości między 3 budynkami nie ustala się — § 273 ust. 1 WT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528F97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AF8881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7243F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A62AD5" w14:textId="77777777" w:rsidR="00AF4887" w:rsidRDefault="007B6316">
            <w:r>
              <w:rPr>
                <w:color w:val="000000"/>
                <w:sz w:val="17"/>
                <w:szCs w:val="17"/>
              </w:rPr>
              <w:t>Analiza wymagań w zakresie drogi pożarowej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C5E78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4FE339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Przy 18 miejscach noclegowych droga pożarowa nie jest wymagana (próg: 50)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CCD44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18DDE5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892A6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2C81AA" w14:textId="77777777" w:rsidR="00AF4887" w:rsidRDefault="007B6316">
            <w:r>
              <w:rPr>
                <w:color w:val="000000"/>
                <w:sz w:val="17"/>
                <w:szCs w:val="17"/>
              </w:rPr>
              <w:t>Trasa przesuniętego odcinka sieci i przyłączy kanalizacji sanitarnej, studzienki, zbiorniki buforowe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77453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A6ABB1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1569EF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97DE70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97E51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3C2DEB" w14:textId="77777777" w:rsidR="00AF4887" w:rsidRDefault="007B6316">
            <w:r>
              <w:rPr>
                <w:color w:val="000000"/>
                <w:sz w:val="17"/>
                <w:szCs w:val="17"/>
              </w:rPr>
              <w:t>Trasy zinwentaryzowanych i nowych kabli zasilających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BA8D2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C4EF19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157032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8803C4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1518F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6A92C4" w14:textId="77777777" w:rsidR="00AF4887" w:rsidRDefault="007B6316">
            <w:r>
              <w:rPr>
                <w:color w:val="000000"/>
                <w:sz w:val="17"/>
                <w:szCs w:val="17"/>
              </w:rPr>
              <w:t>Lokalizacja pomp ciepła, oświetlenia zewnętrznego, ciągów pieszych, tarasów, miejsc postojowych i wiaty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8D526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9F1428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D51B2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37E893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94585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0EBDF4" w14:textId="77777777" w:rsidR="00AF4887" w:rsidRDefault="007B6316">
            <w:r>
              <w:rPr>
                <w:color w:val="000000"/>
                <w:sz w:val="17"/>
                <w:szCs w:val="17"/>
              </w:rPr>
              <w:t>Bilans terenu (powierzchnia zabudowy, utwardzenia, biologicznie czynna, % zieleni)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9A0F2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436EDB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00A9C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2A78C2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63E7B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BD294E" w14:textId="77777777" w:rsidR="00AF4887" w:rsidRDefault="007B6316">
            <w:r>
              <w:rPr>
                <w:color w:val="000000"/>
                <w:sz w:val="17"/>
                <w:szCs w:val="17"/>
              </w:rPr>
              <w:t>Część opisowa PZT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E6564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898DF5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17BC81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F4D28BA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B8DEEE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II.2 — Projekt architektoniczno-budowlany</w:t>
            </w:r>
          </w:p>
        </w:tc>
      </w:tr>
      <w:tr w:rsidR="00AF4887" w14:paraId="4A07F69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20405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29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51ECA1" w14:textId="77777777" w:rsidR="00AF4887" w:rsidRDefault="007B6316">
            <w:r>
              <w:rPr>
                <w:color w:val="000000"/>
                <w:sz w:val="17"/>
                <w:szCs w:val="17"/>
              </w:rPr>
              <w:t>Rzuty wszystkich kondygnacji (Warianty A i B)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EFA2D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4727CF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CF2D4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B47932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8C194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B2C6DB" w14:textId="77777777" w:rsidR="00AF4887" w:rsidRDefault="007B6316">
            <w:r>
              <w:rPr>
                <w:color w:val="000000"/>
                <w:sz w:val="17"/>
                <w:szCs w:val="17"/>
              </w:rPr>
              <w:t>Przekroje pionowe i rysunki elewacji (Warianty A i B)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83A86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DF95DD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850617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A3C35B7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E4D6C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1025CC" w14:textId="77777777" w:rsidR="00AF4887" w:rsidRDefault="007B6316">
            <w:r>
              <w:rPr>
                <w:color w:val="000000"/>
                <w:sz w:val="17"/>
                <w:szCs w:val="17"/>
              </w:rPr>
              <w:t>Określenie zmian w konstrukcji istniejącej (schody, ściany, poddasze, stropy, otwory pod stolarkę)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86E1F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97BF70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97E51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5A6A28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E5743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A82770" w14:textId="77777777" w:rsidR="00AF4887" w:rsidRDefault="007B6316">
            <w:r>
              <w:rPr>
                <w:color w:val="000000"/>
                <w:sz w:val="17"/>
                <w:szCs w:val="17"/>
              </w:rPr>
              <w:t>Charakterystyczne przekroje przegród zewnętrznych z schematycznym układem warstw izolacji termicznej i przeciwwilgociowej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FDDC2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F30CA6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Szczegóły materiałowe dopiero w Zadaniu III.1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38FF4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E4A43D7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B7184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2B047B" w14:textId="77777777" w:rsidR="00AF4887" w:rsidRDefault="007B6316">
            <w:r>
              <w:rPr>
                <w:color w:val="000000"/>
                <w:sz w:val="17"/>
                <w:szCs w:val="17"/>
              </w:rPr>
              <w:t>Rozstrzygnięcie kwalifikacji poddasza (antresola albo kondygnacja) wraz z wykazaniem zgodności z WT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57AE5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C8EACB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E452D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E923D1D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2196B1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lastRenderedPageBreak/>
              <w:t>34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2F39D5" w14:textId="77777777" w:rsidR="00AF4887" w:rsidRDefault="007B6316">
            <w:r>
              <w:rPr>
                <w:color w:val="000000"/>
                <w:sz w:val="17"/>
                <w:szCs w:val="17"/>
              </w:rPr>
              <w:t>Część opisowa (przeznaczenie, układ, parametry, rozwiązania konstrukcyjno-materiałowe, media, zestawienie powierzchni)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CA9BB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C46E5B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CA7FB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50BD037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3F4CC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70BCC3" w14:textId="77777777" w:rsidR="00AF4887" w:rsidRDefault="007B6316">
            <w:r>
              <w:rPr>
                <w:color w:val="000000"/>
                <w:sz w:val="17"/>
                <w:szCs w:val="17"/>
              </w:rPr>
              <w:t>Wykazanie spełnienia wymagań dostępności architektonicznej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0682A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CECCE2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96C4E2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56BAE8D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3FBE12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Formalne załączniki projektanta — PZT i PAB, dla każdej branży (art. 34 ust. 3d Prawa budowlanego)</w:t>
            </w:r>
          </w:p>
        </w:tc>
      </w:tr>
      <w:tr w:rsidR="00AF4887" w14:paraId="0AB517E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14344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269EEC" w14:textId="77777777" w:rsidR="00AF4887" w:rsidRDefault="007B6316">
            <w:r>
              <w:rPr>
                <w:color w:val="000000"/>
                <w:sz w:val="17"/>
                <w:szCs w:val="17"/>
              </w:rPr>
              <w:t>Strona tytułowa projektu budowlanego z imionami, nazwiskami, specjalnością i numerami uprawnień budowlanych wszystkich projektantów (wszystkie branże)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ABABC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EB0995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§ 3 rozporządzenia MR z 11.09.2020 r. (</w:t>
            </w:r>
            <w:proofErr w:type="spellStart"/>
            <w:r>
              <w:rPr>
                <w:i/>
                <w:iCs/>
                <w:color w:val="000000"/>
                <w:sz w:val="15"/>
                <w:szCs w:val="15"/>
              </w:rPr>
              <w:t>t.j</w:t>
            </w:r>
            <w:proofErr w:type="spellEnd"/>
            <w:r>
              <w:rPr>
                <w:i/>
                <w:iCs/>
                <w:color w:val="000000"/>
                <w:sz w:val="15"/>
                <w:szCs w:val="15"/>
              </w:rPr>
              <w:t>. Dz.U. 2022 poz. 1679)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4DB436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C89359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62410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6549B0" w14:textId="77777777" w:rsidR="00AF4887" w:rsidRDefault="007B6316">
            <w:r>
              <w:rPr>
                <w:color w:val="000000"/>
                <w:sz w:val="17"/>
                <w:szCs w:val="17"/>
              </w:rPr>
              <w:t>Oświadczenia projektantów o sporządzeniu projektu zgodnie z obowiązującymi przepisami i zasadami wiedzy technicznej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C8BBD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DB8F03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art. 34 ust. 3d pkt 3 Prawa budowlanego. Osobne oświadczenie dla każdej branży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0A206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DBA7D4D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D950C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FC85E2" w14:textId="77777777" w:rsidR="00AF4887" w:rsidRDefault="007B6316">
            <w:r>
              <w:rPr>
                <w:color w:val="000000"/>
                <w:sz w:val="17"/>
                <w:szCs w:val="17"/>
              </w:rPr>
              <w:t>Poświadczone kopie decyzji o nadaniu uprawnień budowlanych — dla każdej wymaganej specjalności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A913A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63E4BB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art. 34 ust. 3d pkt 1 Prawa budowlanego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4AA57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0D9027C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65E03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39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5797BE" w14:textId="77777777" w:rsidR="00AF4887" w:rsidRDefault="007B6316">
            <w:r>
              <w:rPr>
                <w:color w:val="000000"/>
                <w:sz w:val="17"/>
                <w:szCs w:val="17"/>
              </w:rPr>
              <w:t>Aktualne zaświadczenia o przynależności do właściwej izby samorządu zawodowego, ważne na dzień podpisania projektu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650DD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3D1E02D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 xml:space="preserve">Podstawa: art. 34 ust. 3d pkt 2 lit. a w zw. z art. 12 ust. 7 PB. Zweryfikować termin ważności na dzień złożenia wniosku o </w:t>
            </w:r>
            <w:proofErr w:type="spellStart"/>
            <w:r>
              <w:rPr>
                <w:i/>
                <w:iCs/>
                <w:color w:val="000000"/>
                <w:sz w:val="15"/>
                <w:szCs w:val="15"/>
              </w:rPr>
              <w:t>PnB</w:t>
            </w:r>
            <w:proofErr w:type="spellEnd"/>
            <w:r>
              <w:rPr>
                <w:i/>
                <w:iCs/>
                <w:color w:val="000000"/>
                <w:sz w:val="15"/>
                <w:szCs w:val="15"/>
              </w:rPr>
              <w:t>, nie tylko na dzień oferty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92191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55ACDE8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41304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E6F155" w14:textId="77777777" w:rsidR="00AF4887" w:rsidRDefault="007B6316">
            <w:r>
              <w:rPr>
                <w:color w:val="000000"/>
                <w:sz w:val="17"/>
                <w:szCs w:val="17"/>
              </w:rPr>
              <w:t>Metryki projektowe na wszystkich rysunkach wchodzących w skład projektu budowlanego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C5314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00727E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§ 4 rozporządzenia MR z 11.09.2020 r.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3535B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3FDF367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99ECB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41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1ADB22" w14:textId="77777777" w:rsidR="00AF4887" w:rsidRDefault="007B6316">
            <w:r>
              <w:rPr>
                <w:color w:val="000000"/>
                <w:sz w:val="17"/>
                <w:szCs w:val="17"/>
              </w:rPr>
              <w:t>Dane, oświadczenie, uprawnienia i zaświadczenie izby osoby sprawdzającej projekt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55791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139471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art. 34 ust. 3d pkt 1–3 lit. b, art. 20 ust. 2 PB. Tylko jeżeli projekt podlega obowiązkowi sprawdzenia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327D4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F26F1E1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6F76A1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II.3–II.4 — Pozostałe opracowania, uzgodnienia i decyzje</w:t>
            </w:r>
          </w:p>
        </w:tc>
      </w:tr>
      <w:tr w:rsidR="00AF4887" w14:paraId="0AF0C703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1A141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81778A" w14:textId="77777777" w:rsidR="00AF4887" w:rsidRDefault="007B6316">
            <w:r>
              <w:rPr>
                <w:color w:val="000000"/>
                <w:sz w:val="17"/>
                <w:szCs w:val="17"/>
              </w:rPr>
              <w:t>Informacja BIOZ (odrębne opracowanie)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D3EA6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D3982E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81E9BC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FB6681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0F7F4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92A1AF" w14:textId="77777777" w:rsidR="00AF4887" w:rsidRDefault="007B6316">
            <w:r>
              <w:rPr>
                <w:color w:val="000000"/>
                <w:sz w:val="17"/>
                <w:szCs w:val="17"/>
              </w:rPr>
              <w:t>Uzgodnienie z rzeczoznawcą ds. zabezpieczeń przeciwpożarowych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5176B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44108A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Obowiązkowe — kategoria ZL V, rozbudowa dotyczy warunków ppoż.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3B519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CB1EDA8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C54BA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44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F4DA3B" w14:textId="77777777" w:rsidR="00AF4887" w:rsidRDefault="007B6316">
            <w:r>
              <w:rPr>
                <w:color w:val="000000"/>
                <w:sz w:val="17"/>
                <w:szCs w:val="17"/>
              </w:rPr>
              <w:t>Uzgodnienie z rzeczoznawcą sanitarno-higienicznym / BHP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64CD9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II.4.2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310B7A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Jeżeli zachodzi konieczność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92396D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3F5AA2F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F6FE7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8C795D" w14:textId="77777777" w:rsidR="00AF4887" w:rsidRDefault="007B6316">
            <w:r>
              <w:rPr>
                <w:color w:val="000000"/>
                <w:sz w:val="17"/>
                <w:szCs w:val="17"/>
              </w:rPr>
              <w:t>Uzgodnienie projektu przebudowy sieci kanalizacyjnej w PGK + warunki techniczne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18BAB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C05886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10D62F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19CE01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8E902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3C57FE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Decyzja Wód Polskich zwalniająca z zakazów strefy </w:t>
            </w:r>
            <w:proofErr w:type="spellStart"/>
            <w:r>
              <w:rPr>
                <w:color w:val="000000"/>
                <w:sz w:val="17"/>
                <w:szCs w:val="17"/>
              </w:rPr>
              <w:t>przywałowej</w:t>
            </w:r>
            <w:proofErr w:type="spellEnd"/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089DD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9C1088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32F991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B480C08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4D462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47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88BBFC" w14:textId="77777777" w:rsidR="00AF4887" w:rsidRDefault="007B6316">
            <w:r>
              <w:rPr>
                <w:color w:val="000000"/>
                <w:sz w:val="17"/>
                <w:szCs w:val="17"/>
              </w:rPr>
              <w:t>Pozwolenie wodnoprawne / zgłoszenie wodnoprawne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A0569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II.4.4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26A07F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Jeżeli wymagane dla zbiorników na wody opadowe lub innych urządzeń wodnych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BE7EBA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35531D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0268C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79390F" w14:textId="77777777" w:rsidR="00AF4887" w:rsidRDefault="007B6316">
            <w:r>
              <w:rPr>
                <w:color w:val="000000"/>
                <w:sz w:val="17"/>
                <w:szCs w:val="17"/>
              </w:rPr>
              <w:t>Warunki i uzgodnienia Operatora Systemu Dystrybucyjnego (OSD)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8ECDD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7B7F55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 xml:space="preserve">Jedno zgłoszenie </w:t>
            </w:r>
            <w:proofErr w:type="spellStart"/>
            <w:r>
              <w:rPr>
                <w:i/>
                <w:iCs/>
                <w:color w:val="000000"/>
                <w:sz w:val="15"/>
                <w:szCs w:val="15"/>
              </w:rPr>
              <w:t>mikroinstalacji</w:t>
            </w:r>
            <w:proofErr w:type="spellEnd"/>
            <w:r>
              <w:rPr>
                <w:i/>
                <w:iCs/>
                <w:color w:val="000000"/>
                <w:sz w:val="15"/>
                <w:szCs w:val="15"/>
              </w:rPr>
              <w:t xml:space="preserve"> PV — łączna moc wszystkich trzech budynków (jedno wspólne przyłącze)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D0ABA1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3DC33F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6572E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49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F5B614" w14:textId="77777777" w:rsidR="00AF4887" w:rsidRDefault="007B6316">
            <w:r>
              <w:rPr>
                <w:color w:val="000000"/>
                <w:sz w:val="17"/>
                <w:szCs w:val="17"/>
              </w:rPr>
              <w:t>Pozostałe wymagane decyzje, opinie i uzgodnienia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56CC8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II.4.6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F1E1F1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758E2D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60856D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C20F2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CC1A24" w14:textId="77777777" w:rsidR="00AF4887" w:rsidRDefault="007B6316">
            <w:r>
              <w:rPr>
                <w:color w:val="000000"/>
                <w:sz w:val="17"/>
                <w:szCs w:val="17"/>
              </w:rPr>
              <w:t>Projekt oświadczenia inwestora o stosowaniu przepisów dotychczasowych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13C22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Rozdz. V ust. 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A0C1B4D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Dotyczy Wariantu A (WT dotychczasowe)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80173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69FB48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F7CA6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1D6F0C" w14:textId="77777777" w:rsidR="00AF4887" w:rsidRDefault="007B6316">
            <w:r>
              <w:rPr>
                <w:color w:val="000000"/>
                <w:sz w:val="17"/>
                <w:szCs w:val="17"/>
              </w:rPr>
              <w:t>Wniosek o pozwolenie na budowę wraz z kompletem załączników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39E2B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II.4.7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BB91FF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W tym raport Natura 2000, jeżeli wymagany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DCC5D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CA66FB1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DCB76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7555B1" w14:textId="77777777" w:rsidR="00AF4887" w:rsidRDefault="007B6316">
            <w:r>
              <w:rPr>
                <w:color w:val="000000"/>
                <w:sz w:val="17"/>
                <w:szCs w:val="17"/>
              </w:rPr>
              <w:t>Ostateczna decyzja o pozwoleniu na budowę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654EA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II.4.7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863C8C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Warunek zakończenia Zadania II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CD9A5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0EF95DD" w14:textId="77777777">
        <w:tc>
          <w:tcPr>
            <w:tcW w:w="15438" w:type="dxa"/>
            <w:gridSpan w:val="5"/>
            <w:shd w:val="clear" w:color="auto" w:fill="D9E2F3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17B7B6" w14:textId="77777777" w:rsidR="00AF4887" w:rsidRDefault="007B6316">
            <w:r>
              <w:rPr>
                <w:b/>
                <w:bCs/>
                <w:color w:val="000000"/>
                <w:sz w:val="19"/>
                <w:szCs w:val="19"/>
              </w:rPr>
              <w:t>ZADANIE III — Projekt techniczny i wykonawczy</w:t>
            </w:r>
          </w:p>
        </w:tc>
      </w:tr>
      <w:tr w:rsidR="00AF4887" w14:paraId="4272F7AC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2550378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Formalne załączniki projektanta — Projekt techniczny, dla każdej branży (art. 34 ust. 3d Prawa budowlanego)</w:t>
            </w:r>
          </w:p>
        </w:tc>
      </w:tr>
      <w:tr w:rsidR="00AF4887" w14:paraId="3960292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945CA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B40E80" w14:textId="77777777" w:rsidR="00AF4887" w:rsidRDefault="007B6316">
            <w:r>
              <w:rPr>
                <w:color w:val="000000"/>
                <w:sz w:val="17"/>
                <w:szCs w:val="17"/>
              </w:rPr>
              <w:t>Oświadczenia projektantów poszczególnych branż (architektura, konstrukcja, sanitarna/HVAC, elektryczna/teletechniczna) o sporządzeniu projektu technicznego zgodnie z obowiązującymi przepisami i zasadami wiedzy technicznej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9CFA1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327FDF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art. 34 ust. 3d pkt 3 Prawa budowlanego. Wymóg dotyczy projektu technicznego tak samo jak PZT i PAB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60671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648370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17E62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E470D4" w14:textId="77777777" w:rsidR="00AF4887" w:rsidRDefault="007B6316">
            <w:r>
              <w:rPr>
                <w:color w:val="000000"/>
                <w:sz w:val="17"/>
                <w:szCs w:val="17"/>
              </w:rPr>
              <w:t>Poświadczone kopie decyzji o nadaniu uprawnień budowlanych projektantów poszczególnych branż projektu technicznego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C963F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0D94C4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art. 34 ust. 3d pkt 1 Prawa budowlanego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10CAF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409DB6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750A8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lastRenderedPageBreak/>
              <w:t>55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227D5E" w14:textId="77777777" w:rsidR="00AF4887" w:rsidRDefault="007B6316">
            <w:r>
              <w:rPr>
                <w:color w:val="000000"/>
                <w:sz w:val="17"/>
                <w:szCs w:val="17"/>
              </w:rPr>
              <w:t>Aktualne (na dzień opracowania) zaświadczenia o przynależności do właściwej izby samorządu zawodowego — projektanci projektu technicznego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30573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8DB6B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art. 34 ust. 3d pkt 2 lit. a w zw. z art. 12 ust. 7 Prawa budowlanego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A6474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AC61E5A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33635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56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3763D9E" w14:textId="77777777" w:rsidR="00AF4887" w:rsidRDefault="007B6316">
            <w:r>
              <w:rPr>
                <w:color w:val="000000"/>
                <w:sz w:val="17"/>
                <w:szCs w:val="17"/>
              </w:rPr>
              <w:t>Kopie uprawnień, zaświadczenie o przynależności do izby i oświadczenie projektanta sprawdzającego projekt techniczny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26C7C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CA7D4C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Podstawa: art. 34 ust. 3d pkt 1–3 lit. b, art. 20 ust. 2 PB. Przy konstrukcji o niedużym stopniu skomplikowania (domki drewniane, mała rozpiętość) sprawdzenie zwykle nie jest wymagane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35B74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71ED179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873592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III.1 — Architektura</w:t>
            </w:r>
          </w:p>
        </w:tc>
      </w:tr>
      <w:tr w:rsidR="00AF4887" w14:paraId="228499CC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56C19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4E4F6B" w14:textId="77777777" w:rsidR="00AF4887" w:rsidRDefault="007B6316">
            <w:r>
              <w:rPr>
                <w:color w:val="000000"/>
                <w:sz w:val="17"/>
                <w:szCs w:val="17"/>
              </w:rPr>
              <w:t>Zestawienia stolarki okiennej i drzwiowej (w tym okna dachowe, wielkogabarytowe przeszklenia)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499C3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FB4D89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DA734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1F4FC0D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0CF36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E1F35C" w14:textId="77777777" w:rsidR="00AF4887" w:rsidRDefault="007B6316">
            <w:r>
              <w:rPr>
                <w:color w:val="000000"/>
                <w:sz w:val="17"/>
                <w:szCs w:val="17"/>
              </w:rPr>
              <w:t>Rysunki wykonawcze detali i węzłów materiałowych (skala 1:10 / 1:5)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41D47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8063A4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7B944C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4D6918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7673C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59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143CF09" w14:textId="77777777" w:rsidR="00AF4887" w:rsidRDefault="007B6316">
            <w:r>
              <w:rPr>
                <w:color w:val="000000"/>
                <w:sz w:val="17"/>
                <w:szCs w:val="17"/>
              </w:rPr>
              <w:t>Kompletny układ warstw przegrody dachowej (pokrycie, łaty/</w:t>
            </w:r>
            <w:proofErr w:type="spellStart"/>
            <w:r>
              <w:rPr>
                <w:color w:val="000000"/>
                <w:sz w:val="17"/>
                <w:szCs w:val="17"/>
              </w:rPr>
              <w:t>kontrłaty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, membrana </w:t>
            </w:r>
            <w:proofErr w:type="spellStart"/>
            <w:r>
              <w:rPr>
                <w:color w:val="000000"/>
                <w:sz w:val="17"/>
                <w:szCs w:val="17"/>
              </w:rPr>
              <w:t>wysokoparoprzepuszczalna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, izolacja termiczna między/pod krokwiami, </w:t>
            </w:r>
            <w:proofErr w:type="spellStart"/>
            <w:r>
              <w:rPr>
                <w:color w:val="000000"/>
                <w:sz w:val="17"/>
                <w:szCs w:val="17"/>
              </w:rPr>
              <w:t>paroizolacja</w:t>
            </w:r>
            <w:proofErr w:type="spellEnd"/>
            <w:r>
              <w:rPr>
                <w:color w:val="000000"/>
                <w:sz w:val="17"/>
                <w:szCs w:val="17"/>
              </w:rPr>
              <w:t>, szczeliny wentylacyjne)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16A8C3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933003" w14:textId="5D55EF0F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A5EF35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215DEA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98E61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C0E816" w14:textId="77777777" w:rsidR="00AF4887" w:rsidRDefault="007B6316">
            <w:r>
              <w:rPr>
                <w:color w:val="000000"/>
                <w:sz w:val="17"/>
                <w:szCs w:val="17"/>
              </w:rPr>
              <w:t>Widoki/rozwinięcia elewacji i połaci dachowych z rozplanowaniem okładzin (skala 1:20 / 1:50)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94700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99B24D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5A08F1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731318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0B124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C9A37B" w14:textId="77777777" w:rsidR="00AF4887" w:rsidRDefault="007B6316">
            <w:r>
              <w:rPr>
                <w:color w:val="000000"/>
                <w:sz w:val="17"/>
                <w:szCs w:val="17"/>
              </w:rPr>
              <w:t>Projektowana charakterystyka energetyczna budynku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91969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4B6197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EBE15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A7CC15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450CC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085C93" w14:textId="77777777" w:rsidR="00AF4887" w:rsidRDefault="007B6316">
            <w:r>
              <w:rPr>
                <w:color w:val="000000"/>
                <w:sz w:val="17"/>
                <w:szCs w:val="17"/>
              </w:rPr>
              <w:t>Obliczeniowy dobór materiału i grubości izolacji termicznej (ściany, dach, podłoga na gruncie) zapewniający wymagany współczynnik przenikania ciepła (U)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D4604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7E3459" w14:textId="44C10610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AB08C9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1E3BCB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11000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3B61A4" w14:textId="77777777" w:rsidR="00AF4887" w:rsidRDefault="007B6316">
            <w:r>
              <w:rPr>
                <w:color w:val="000000"/>
                <w:sz w:val="17"/>
                <w:szCs w:val="17"/>
              </w:rPr>
              <w:t>Opisy techniczne i technologiczne — architektura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1D9A8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BE37F5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75A91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403E5E6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CB22D3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III.2 — Konstrukcja</w:t>
            </w:r>
          </w:p>
        </w:tc>
      </w:tr>
      <w:tr w:rsidR="00AF4887" w14:paraId="44AD5E8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977BF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7AF97D" w14:textId="77777777" w:rsidR="00AF4887" w:rsidRDefault="007B6316">
            <w:r>
              <w:rPr>
                <w:color w:val="000000"/>
                <w:sz w:val="17"/>
                <w:szCs w:val="17"/>
              </w:rPr>
              <w:t>Rzuty konstrukcyjne: fundamentów ze zbrojeniem, stropu nad parterem z układem belek i kierunkiem rozpięcia, więźby dachowej z rozstawem krokwi/kleszczy/płatwi — wraz z przekrojami konstrukcyjnymi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C1EC9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9DBE22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940C6C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5B309A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1146D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3D6F34F" w14:textId="77777777" w:rsidR="00AF4887" w:rsidRDefault="007B6316">
            <w:r>
              <w:rPr>
                <w:color w:val="000000"/>
                <w:sz w:val="17"/>
                <w:szCs w:val="17"/>
              </w:rPr>
              <w:t>Obliczenia statyczno-wytrzymałościowe + rysunki wzmocnień (zakres przebudowy, 3 obiekty)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40CB5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C5471C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45BEBC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8ADE29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8690A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6844F7" w14:textId="77777777" w:rsidR="00AF4887" w:rsidRDefault="007B6316">
            <w:r>
              <w:rPr>
                <w:color w:val="000000"/>
                <w:sz w:val="17"/>
                <w:szCs w:val="17"/>
              </w:rPr>
              <w:t>Węzły konstrukcyjne i ciesielskie — Wariant A (rozbudowa boczna, 2 domki)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2A799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878918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A3457F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1A2EAB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D9AED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144F1B" w14:textId="77777777" w:rsidR="00AF4887" w:rsidRDefault="007B6316">
            <w:r>
              <w:rPr>
                <w:color w:val="000000"/>
                <w:sz w:val="17"/>
                <w:szCs w:val="17"/>
              </w:rPr>
              <w:t>Konstrukcja przedłużenia bryły — Wariant B (rozbudowa wzdłużna, 1 domek)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2BAE1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C20510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4921D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533B28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13A3F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85C54C" w14:textId="77777777" w:rsidR="00AF4887" w:rsidRDefault="007B6316">
            <w:r>
              <w:rPr>
                <w:color w:val="000000"/>
                <w:sz w:val="17"/>
                <w:szCs w:val="17"/>
              </w:rPr>
              <w:t>Obciążenia śniegiem i wiatrem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EECB0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EEA967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E58532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1B7792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546C9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69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D783C7" w14:textId="77777777" w:rsidR="00AF4887" w:rsidRDefault="007B6316">
            <w:r>
              <w:rPr>
                <w:color w:val="000000"/>
                <w:sz w:val="17"/>
                <w:szCs w:val="17"/>
              </w:rPr>
              <w:t>Specyfikacja techniczna i detale połączeń + zestawienie materiałowe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E71A5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EB8761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B5638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4282E6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B06BF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2BD566" w14:textId="77777777" w:rsidR="00AF4887" w:rsidRDefault="007B6316">
            <w:r>
              <w:rPr>
                <w:color w:val="000000"/>
                <w:sz w:val="17"/>
                <w:szCs w:val="17"/>
              </w:rPr>
              <w:t>Opisy techniczne i technologiczne — konstrukcja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A69A0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6EB3B6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F1326D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C390892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89F999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III.3 — Instalacje sanitarne, ogrzewanie, chłodzenie i wentylacja (HVAC)</w:t>
            </w:r>
          </w:p>
        </w:tc>
      </w:tr>
      <w:tr w:rsidR="00AF4887" w14:paraId="4018FE0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30AA66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9E7D54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Rzuty instalacji sanitarnych i HVAC — </w:t>
            </w:r>
            <w:proofErr w:type="spellStart"/>
            <w:r>
              <w:rPr>
                <w:color w:val="000000"/>
                <w:sz w:val="17"/>
                <w:szCs w:val="17"/>
              </w:rPr>
              <w:t>wod-kan</w:t>
            </w:r>
            <w:proofErr w:type="spellEnd"/>
            <w:r>
              <w:rPr>
                <w:color w:val="000000"/>
                <w:sz w:val="17"/>
                <w:szCs w:val="17"/>
              </w:rPr>
              <w:t>, grzewcza/chłodnicza, wentylacja mechaniczna (trasy, czerpnia, wyrzutnia, anemostaty)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3AFD7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1ACB78" w14:textId="3C127811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FCA37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F45610D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D52F0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7AD287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Schematy (rozwinięcia) instalacji </w:t>
            </w:r>
            <w:proofErr w:type="spellStart"/>
            <w:r>
              <w:rPr>
                <w:color w:val="000000"/>
                <w:sz w:val="17"/>
                <w:szCs w:val="17"/>
              </w:rPr>
              <w:t>wod-kan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i HVAC wraz z obliczeniami doboru urządzeń, przewodów i armatury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EB3F7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EF6BF6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0D9622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BDB0DB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A9339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2D426F" w14:textId="77777777" w:rsidR="00AF4887" w:rsidRDefault="007B6316">
            <w:r>
              <w:rPr>
                <w:color w:val="000000"/>
                <w:sz w:val="17"/>
                <w:szCs w:val="17"/>
              </w:rPr>
              <w:t>Zabezpieczenie przejść instalacji sanitarnych przez przegrody oddzielenia przeciwpożarowego (przepusty ogniochronne)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5A6B9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DEAD2A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Klasę określa rzeczoznawca — Zad. II.4.1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A60357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4C1051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A977D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67A848" w14:textId="77777777" w:rsidR="00AF4887" w:rsidRDefault="007B6316">
            <w:r>
              <w:rPr>
                <w:color w:val="000000"/>
                <w:sz w:val="17"/>
                <w:szCs w:val="17"/>
              </w:rPr>
              <w:t>Część opisowa instalacji sanitarnych i HVAC (bilans cieplny/chłodniczy, krotność wymian powietrza, opis rozwiązań, zasady eksploatacji)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AFB3F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96D999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26B38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D3C629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EC7FF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lastRenderedPageBreak/>
              <w:t>75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F7282A" w14:textId="77777777" w:rsidR="00AF4887" w:rsidRDefault="007B6316">
            <w:r>
              <w:rPr>
                <w:color w:val="000000"/>
                <w:sz w:val="17"/>
                <w:szCs w:val="17"/>
              </w:rPr>
              <w:t>Zestawienie doborowe urządzeń (pompa ciepła, centrala wentylacyjna, podgrzewacze przepływowe CWU) z kartami katalogowymi producenta potwierdzającymi parametry (SCOP, sprawność odzysku ciepła i in.)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CC948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6A942C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Wskazane modele to wyłącznie punkt odniesienia — obowiązuje klauzula równoważności (Rozdz. VII ust. 4)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C33E5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90AB5F3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9EBE1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EED7D7" w14:textId="77777777" w:rsidR="00AF4887" w:rsidRDefault="007B6316">
            <w:r>
              <w:rPr>
                <w:color w:val="000000"/>
                <w:sz w:val="17"/>
                <w:szCs w:val="17"/>
              </w:rPr>
              <w:t>Zakres funkcjonalny: system HVAC — pompa ciepła powietrze-powietrze (ogrzewanie i chłodzenie)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DB0D0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8F88AE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Lokalizację weryfikują rzuty, parametry — zestawienie doborowe i karty katalogowe powyżej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7B4B75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25BDA8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F2FB3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9CB2A5" w14:textId="77777777" w:rsidR="00AF4887" w:rsidRDefault="007B6316">
            <w:r>
              <w:rPr>
                <w:color w:val="000000"/>
                <w:sz w:val="17"/>
                <w:szCs w:val="17"/>
              </w:rPr>
              <w:t>Zakres funkcjonalny: ogrzewanie strefowe uzupełniające (folie grzewcze podłogowe)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7E1E0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522A2A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jw.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28554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5FE95C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DB828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2B36D4" w14:textId="77777777" w:rsidR="00AF4887" w:rsidRDefault="007B6316">
            <w:r>
              <w:rPr>
                <w:color w:val="000000"/>
                <w:sz w:val="17"/>
                <w:szCs w:val="17"/>
              </w:rPr>
              <w:t>Zakres funkcjonalny: wentylacja mechaniczna z odzyskiem ciepła (sprawność ≥ 80%)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E34F4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658F6C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jw.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3BC4ED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D886CD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C40F4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79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8A6ABC" w14:textId="77777777" w:rsidR="00AF4887" w:rsidRDefault="007B6316">
            <w:r>
              <w:rPr>
                <w:color w:val="000000"/>
                <w:sz w:val="17"/>
                <w:szCs w:val="17"/>
              </w:rPr>
              <w:t>Zakres funkcjonalny: ciepła woda użytkowa (CWU) — elektryczne przepływowe podgrzewacze wody (bez zasobnika)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2D8FA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9EC0275" w14:textId="2B94FF5D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 xml:space="preserve">jw. 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271CC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B42B62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C5415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676A89" w14:textId="77777777" w:rsidR="00AF4887" w:rsidRDefault="007B6316">
            <w:r>
              <w:rPr>
                <w:color w:val="000000"/>
                <w:sz w:val="17"/>
                <w:szCs w:val="17"/>
              </w:rPr>
              <w:t>Zakres funkcjonalny: instalacja wody szarej (filtracja i ponowne wykorzystanie)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6EE6C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9763EA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jw.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E0CDC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B2BA3D1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533A8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FA367F" w14:textId="77777777" w:rsidR="00AF4887" w:rsidRDefault="007B6316">
            <w:r>
              <w:rPr>
                <w:color w:val="000000"/>
                <w:sz w:val="17"/>
                <w:szCs w:val="17"/>
              </w:rPr>
              <w:t>Zakres funkcjonalny: automatyka i sterowanie HVAC (Wi-Fi)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0988F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D85BFA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jw.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4D3D0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7A936F1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386B1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70DC85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Zakres funkcjonalny: instalacje </w:t>
            </w:r>
            <w:proofErr w:type="spellStart"/>
            <w:r>
              <w:rPr>
                <w:color w:val="000000"/>
                <w:sz w:val="17"/>
                <w:szCs w:val="17"/>
              </w:rPr>
              <w:t>wod-kan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wewnętrzne (zimna/ciepła woda, kanalizacja sanitarna)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C8B6A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130FEF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jw.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572EC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E230E27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1ADA86D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III.4 — Instalacje elektryczne, OZE i oświetlenie zewnętrzne</w:t>
            </w:r>
          </w:p>
        </w:tc>
      </w:tr>
      <w:tr w:rsidR="00AF4887" w14:paraId="0DD4DD28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E2BC9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6ADA0E" w14:textId="77777777" w:rsidR="00AF4887" w:rsidRDefault="007B6316">
            <w:r>
              <w:rPr>
                <w:color w:val="000000"/>
                <w:sz w:val="17"/>
                <w:szCs w:val="17"/>
              </w:rPr>
              <w:t>Rzuty instalacji elektrycznej — siłowa/gniazda, oświetleniowa, niskoprądowa/teletechniczna — dla wszystkich kondygnacji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3C311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3314D1" w14:textId="0E156ECD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B2863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287198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34F8D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3AF127" w14:textId="77777777" w:rsidR="00AF4887" w:rsidRDefault="007B6316">
            <w:r>
              <w:rPr>
                <w:color w:val="000000"/>
                <w:sz w:val="17"/>
                <w:szCs w:val="17"/>
              </w:rPr>
              <w:t>Schemat jednokreskowy rozdzielnicy głównej + obliczenia doboru zabezpieczeń, przekrojów przewodów i spadków napięć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421C9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509CC2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9AA3B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C831785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EAB0B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D8A85E5" w14:textId="77777777" w:rsidR="00AF4887" w:rsidRDefault="007B6316">
            <w:r>
              <w:rPr>
                <w:color w:val="000000"/>
                <w:sz w:val="17"/>
                <w:szCs w:val="17"/>
              </w:rPr>
              <w:t>Część opisowa instalacji elektrycznych i fotowoltaicznej (bilans mocy, dobór zabezpieczeń, ochrona przeciwporażeniowa, współpraca PV z siecią)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3F701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BD0524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7B128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CE2F53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2A058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241A4A" w14:textId="77777777" w:rsidR="00AF4887" w:rsidRDefault="007B6316">
            <w:r>
              <w:rPr>
                <w:color w:val="000000"/>
                <w:sz w:val="17"/>
                <w:szCs w:val="17"/>
              </w:rPr>
              <w:t>Zestawienie doborowe urządzeń (moduły PV, falownik) z kartami katalogowymi producenta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114C8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B24B29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Wskazane modele to wyłącznie punkt odniesienia — obowiązuje klauzula równoważności (Rozdz. VII ust. 4)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FA357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BC7F44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E5518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74D9F8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Weryfikacja jedynego przyłącza energetycznego (moc umowna, przekroczenia mocy, opłaty za energię bierną) oraz istniejącej rozdzielni głównej z 3 </w:t>
            </w:r>
            <w:proofErr w:type="spellStart"/>
            <w:r>
              <w:rPr>
                <w:color w:val="000000"/>
                <w:sz w:val="17"/>
                <w:szCs w:val="17"/>
              </w:rPr>
              <w:t>sublicznikami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(rezerwa miejsca, parametry pod nowe obciążenie); warunkowo — rozbudowa/wymiana przyłącza, rozdzielni lub </w:t>
            </w:r>
            <w:proofErr w:type="spellStart"/>
            <w:r>
              <w:rPr>
                <w:color w:val="000000"/>
                <w:sz w:val="17"/>
                <w:szCs w:val="17"/>
              </w:rPr>
              <w:t>sublicznika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i/lub kompensacja mocy biernej (SVG)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DACE9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346C58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Jedno wspólne przyłącze dla wszystkich trzech domków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2D3E9D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FD0EFD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F379E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983D2E" w14:textId="77777777" w:rsidR="00AF4887" w:rsidRDefault="007B6316">
            <w:r>
              <w:rPr>
                <w:color w:val="000000"/>
                <w:sz w:val="17"/>
                <w:szCs w:val="17"/>
              </w:rPr>
              <w:t>Rura rezerwowa (np. HDPE 40×3,7 mm) pod przyszłe okablowanie teletechniczne/światłowodowe, ułożona przy okazji prac ziemnych na terenie (np. trasy oświetlenia zewnętrznego)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6FD24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E2829F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B9FAA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94B05A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8E06E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89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AB0F01" w14:textId="77777777" w:rsidR="00AF4887" w:rsidRDefault="007B6316">
            <w:r>
              <w:rPr>
                <w:color w:val="000000"/>
                <w:sz w:val="17"/>
                <w:szCs w:val="17"/>
              </w:rPr>
              <w:t>Zakres funkcjonalny: instalacja elektryczna wewnętrzna (rozdzielnice, obwody, ochrona przeciwporażeniowa i przeciwprzepięciowa)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6B595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4FB02E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Lokalizację weryfikują rzuty, parametry — zestawienie doborowe i karty katalogowe powyżej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26B06D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F04C4FF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2509D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F7A16C" w14:textId="77777777" w:rsidR="00AF4887" w:rsidRDefault="007B6316">
            <w:r>
              <w:rPr>
                <w:color w:val="000000"/>
                <w:sz w:val="17"/>
                <w:szCs w:val="17"/>
              </w:rPr>
              <w:t>Zakres funkcjonalny: instalacja fotowoltaiczna (</w:t>
            </w:r>
            <w:proofErr w:type="spellStart"/>
            <w:r>
              <w:rPr>
                <w:color w:val="000000"/>
                <w:sz w:val="17"/>
                <w:szCs w:val="17"/>
              </w:rPr>
              <w:t>mikroinstalacja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dachowa)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F8930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E2DA233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jw.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B467F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7D1AF47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063DC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91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7DF981" w14:textId="77777777" w:rsidR="00AF4887" w:rsidRDefault="007B6316">
            <w:r>
              <w:rPr>
                <w:color w:val="000000"/>
                <w:sz w:val="17"/>
                <w:szCs w:val="17"/>
              </w:rPr>
              <w:t>Oświetlenie awaryjne/ewakuacyjne oraz przeciwpożarowy wyłącznik prądu (PWP)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D9926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D1FFF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Wymagane tylko jeżeli tak ustali rzeczoznawca ppoż.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546C7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BFCA1C0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3E0A6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92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225342" w14:textId="77777777" w:rsidR="00AF4887" w:rsidRDefault="007B6316">
            <w:r>
              <w:rPr>
                <w:color w:val="000000"/>
                <w:sz w:val="17"/>
                <w:szCs w:val="17"/>
              </w:rPr>
              <w:t>Projekt usunięcia kolizji elektroenergetycznych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E0E12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2A1DF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Tylko jeżeli kolizja zostanie stwierdzona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CB3D55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0BF53A3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D5FB3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147814" w14:textId="77777777" w:rsidR="00AF4887" w:rsidRDefault="007B6316">
            <w:r>
              <w:rPr>
                <w:color w:val="000000"/>
                <w:sz w:val="17"/>
                <w:szCs w:val="17"/>
              </w:rPr>
              <w:t>Oświetlenie zewnętrzne terenu wraz z raportem obliczeniowym (</w:t>
            </w:r>
            <w:proofErr w:type="spellStart"/>
            <w:r>
              <w:rPr>
                <w:color w:val="000000"/>
                <w:sz w:val="17"/>
                <w:szCs w:val="17"/>
              </w:rPr>
              <w:t>Dialux</w:t>
            </w:r>
            <w:proofErr w:type="spellEnd"/>
            <w:r>
              <w:rPr>
                <w:color w:val="000000"/>
                <w:sz w:val="17"/>
                <w:szCs w:val="17"/>
              </w:rPr>
              <w:t>/</w:t>
            </w:r>
            <w:proofErr w:type="spellStart"/>
            <w:r>
              <w:rPr>
                <w:color w:val="000000"/>
                <w:sz w:val="17"/>
                <w:szCs w:val="17"/>
              </w:rPr>
              <w:t>Relux</w:t>
            </w:r>
            <w:proofErr w:type="spellEnd"/>
            <w:r>
              <w:rPr>
                <w:color w:val="000000"/>
                <w:sz w:val="17"/>
                <w:szCs w:val="17"/>
              </w:rPr>
              <w:t>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4F692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82383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Ten sam projektant co oświetlenie wewnętrzne (Zad. IV)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B271A9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FF9CAEB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F855A0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III.5 — Instalacja odgromowa</w:t>
            </w:r>
          </w:p>
        </w:tc>
      </w:tr>
      <w:tr w:rsidR="00AF4887" w14:paraId="255151A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EA738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5E2FC6" w14:textId="77777777" w:rsidR="00AF4887" w:rsidRDefault="007B6316">
            <w:r>
              <w:rPr>
                <w:color w:val="000000"/>
                <w:sz w:val="17"/>
                <w:szCs w:val="17"/>
              </w:rPr>
              <w:t>Ocena ryzyka wg PN-EN 62305-2 — odrębnie dla każdego z 3 budynków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5B87D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76EC77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5A754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FB9616D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B5292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F7FE87" w14:textId="77777777" w:rsidR="00AF4887" w:rsidRDefault="007B6316">
            <w:r>
              <w:rPr>
                <w:color w:val="000000"/>
                <w:sz w:val="17"/>
                <w:szCs w:val="17"/>
              </w:rPr>
              <w:t>Urządzenie piorunochronne zewnętrzne (zwody, przewody odprowadzające, uziom, złącza kontrolne)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EC609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41D7F2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063202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FD2A39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DB5F3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E1ED1E" w14:textId="77777777" w:rsidR="00AF4887" w:rsidRDefault="007B6316">
            <w:r>
              <w:rPr>
                <w:color w:val="000000"/>
                <w:sz w:val="17"/>
                <w:szCs w:val="17"/>
              </w:rPr>
              <w:t>Odstępy izolacyjne (konstrukcja drewniana)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52943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0C75EA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1488D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ED4A571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EDB42A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lastRenderedPageBreak/>
              <w:t>97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99F13E" w14:textId="77777777" w:rsidR="00AF4887" w:rsidRDefault="007B6316">
            <w:r>
              <w:rPr>
                <w:color w:val="000000"/>
                <w:sz w:val="17"/>
                <w:szCs w:val="17"/>
              </w:rPr>
              <w:t>Połączenia wyrównawcze i urządzenie piorunochronne wewnętrzne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C89DE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5DB015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38EC7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6DB5B23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DB9E9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60E093" w14:textId="77777777" w:rsidR="00AF4887" w:rsidRDefault="007B6316">
            <w:r>
              <w:rPr>
                <w:color w:val="000000"/>
                <w:sz w:val="17"/>
                <w:szCs w:val="17"/>
              </w:rPr>
              <w:t>Koordynacja instalacji odgromowej z PV i teletechniką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9444B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1BF340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4F938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6B443A1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44377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99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0FA8D7" w14:textId="77777777" w:rsidR="00AF4887" w:rsidRDefault="007B6316">
            <w:r>
              <w:rPr>
                <w:color w:val="000000"/>
                <w:sz w:val="17"/>
                <w:szCs w:val="17"/>
              </w:rPr>
              <w:t>Zakres pomiarów odbiorczych instalacji odgromowej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CD223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A55C5C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 xml:space="preserve">Do przeniesienia do </w:t>
            </w:r>
            <w:proofErr w:type="spellStart"/>
            <w:r>
              <w:rPr>
                <w:i/>
                <w:iCs/>
                <w:color w:val="000000"/>
                <w:sz w:val="15"/>
                <w:szCs w:val="15"/>
              </w:rPr>
              <w:t>STWiORB</w:t>
            </w:r>
            <w:proofErr w:type="spellEnd"/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1D515D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3F0B3B6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9365D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DB771D4" w14:textId="77777777" w:rsidR="00AF4887" w:rsidRDefault="007B6316">
            <w:r>
              <w:rPr>
                <w:color w:val="000000"/>
                <w:sz w:val="17"/>
                <w:szCs w:val="17"/>
              </w:rPr>
              <w:t>Część opisowa instalacji odgromowej (przyjęta klasa LPS z uzasadnieniem, zasady okresowej kontroli)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96A1D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CA938F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8BBD79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060DD4A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2AFE0C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III.6 — Instalacje teletechniczne i bezpieczeństwa</w:t>
            </w:r>
          </w:p>
        </w:tc>
      </w:tr>
      <w:tr w:rsidR="00AF4887" w14:paraId="50D79461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162BE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A057AC" w14:textId="77777777" w:rsidR="00AF4887" w:rsidRDefault="007B6316">
            <w:r>
              <w:rPr>
                <w:color w:val="000000"/>
                <w:sz w:val="17"/>
                <w:szCs w:val="17"/>
              </w:rPr>
              <w:t>Okablowanie strukturalne LAN + szafa RACK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50583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III.6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563EFA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BAF1B5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56919C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642F1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36F8E1A" w14:textId="77777777" w:rsidR="00AF4887" w:rsidRDefault="007B6316">
            <w:r>
              <w:rPr>
                <w:color w:val="000000"/>
                <w:sz w:val="17"/>
                <w:szCs w:val="17"/>
              </w:rPr>
              <w:t>Sieć WLAN (min. Wi-Fi 6)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AB41F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III.6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0E048E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D1B067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AE0DEB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0F20F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70819F" w14:textId="77777777" w:rsidR="00AF4887" w:rsidRDefault="007B6316">
            <w:r>
              <w:rPr>
                <w:color w:val="000000"/>
                <w:sz w:val="17"/>
                <w:szCs w:val="17"/>
              </w:rPr>
              <w:t>System CCTV (kamery IP, rejestrator, archiwizacja min. 14 dni)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2954B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III.6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A4449B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E8AA79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2595AC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CBF42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6283CA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System </w:t>
            </w:r>
            <w:proofErr w:type="spellStart"/>
            <w:r>
              <w:rPr>
                <w:color w:val="000000"/>
                <w:sz w:val="17"/>
                <w:szCs w:val="17"/>
              </w:rPr>
              <w:t>SSWiN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i kontrola dostępu — podłączony do stacji monitorowania firmy ochroniarskiej (ta sama stacja co czujki dymu, Zad. III.7)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66AD6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III.6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1649A3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13E58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959E67C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FCBCB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DFACD1" w14:textId="77777777" w:rsidR="00AF4887" w:rsidRDefault="007B6316">
            <w:r>
              <w:rPr>
                <w:color w:val="000000"/>
                <w:sz w:val="17"/>
                <w:szCs w:val="17"/>
              </w:rPr>
              <w:t>Część opisowa instalacji teletechnicznych i systemów bezpieczeństwa (architektura sieci, zasady dostępu, archiwizacja CCTV zgodnie z RODO)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F5919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III.6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DF0227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628A21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03D430B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EBFC5C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III.7 — Czujki pożarowe zintegrowane z systemem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SSWiN</w:t>
            </w:r>
            <w:proofErr w:type="spellEnd"/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i monitoringiem</w:t>
            </w:r>
          </w:p>
        </w:tc>
      </w:tr>
      <w:tr w:rsidR="00AF4887" w14:paraId="07683E9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41CCE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5D529D" w14:textId="77777777" w:rsidR="00AF4887" w:rsidRDefault="007B6316">
            <w:r>
              <w:rPr>
                <w:color w:val="000000"/>
                <w:sz w:val="17"/>
                <w:szCs w:val="17"/>
              </w:rPr>
              <w:t>Rozbudowa i przebudowa istniejącego systemu czujek dymu (dostosowanie do nowego układu budynków, zgodność z wymogami ustawowymi)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37357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III.7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09F2D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Rozbudowa istniejącego systemu (2 czujki/budynek) — nie budowa nowego, równoległego systemu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B4E95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132E316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5350E9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107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7E0031" w14:textId="77777777" w:rsidR="00AF4887" w:rsidRDefault="007B6316">
            <w:r>
              <w:rPr>
                <w:color w:val="000000"/>
                <w:sz w:val="17"/>
                <w:szCs w:val="17"/>
              </w:rPr>
              <w:t>Autonomiczne czujki tlenku węgla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DA0DE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III.7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540FF1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Nie dotyczy — brak urządzeń spalających paliwo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F44CC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3E57A0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3E869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BDAF77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Sygnalizacja </w:t>
            </w:r>
            <w:proofErr w:type="spellStart"/>
            <w:r>
              <w:rPr>
                <w:color w:val="000000"/>
                <w:sz w:val="17"/>
                <w:szCs w:val="17"/>
              </w:rPr>
              <w:t>międzyurządzeniowa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czujek — wyłącznie przewodowa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01231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III.7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ABE3B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Przewodowo z uwagi na problem z zasięgiem w istniejącym systemie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4AAD42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F3D575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87D34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109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C06DF5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Integracja czujek dymu z systemem </w:t>
            </w:r>
            <w:proofErr w:type="spellStart"/>
            <w:r>
              <w:rPr>
                <w:color w:val="000000"/>
                <w:sz w:val="17"/>
                <w:szCs w:val="17"/>
              </w:rPr>
              <w:t>SSWiN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i stacją monitorowania (moduł integracyjny)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4727D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III.7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CF78A2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53B46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97C1F1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4CA92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02235E" w14:textId="77777777" w:rsidR="00AF4887" w:rsidRDefault="007B6316">
            <w:r>
              <w:rPr>
                <w:color w:val="000000"/>
                <w:sz w:val="17"/>
                <w:szCs w:val="17"/>
              </w:rPr>
              <w:t>Rysunki rozmieszczenia czujek + wytyczne montażu i konserwacji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13C41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III.7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D55577B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09CFF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8C3984C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C229A0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III.8 — Instalacje zewnętrzne i gospodarka wodami opadowymi</w:t>
            </w:r>
          </w:p>
        </w:tc>
      </w:tr>
      <w:tr w:rsidR="00AF4887" w14:paraId="1A348507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2B665C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6BC97A" w14:textId="77777777" w:rsidR="00AF4887" w:rsidRDefault="007B6316">
            <w:r>
              <w:rPr>
                <w:color w:val="000000"/>
                <w:sz w:val="17"/>
                <w:szCs w:val="17"/>
              </w:rPr>
              <w:t>Przebudowa/przesunięcie sieci kanalizacji sanitarnej + relokacja studni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1D380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III.8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FAE478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1BA27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598D2DF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E0103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DA1FEA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Nowe przyłącza </w:t>
            </w:r>
            <w:proofErr w:type="spellStart"/>
            <w:r>
              <w:rPr>
                <w:color w:val="000000"/>
                <w:sz w:val="17"/>
                <w:szCs w:val="17"/>
              </w:rPr>
              <w:t>wod-kan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do budynków + studzienki rewizyjne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070E1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III.8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B3E657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985F9D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0E0E60F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DE576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CBF292" w14:textId="77777777" w:rsidR="00AF4887" w:rsidRDefault="007B6316">
            <w:r>
              <w:rPr>
                <w:color w:val="000000"/>
                <w:sz w:val="17"/>
                <w:szCs w:val="17"/>
              </w:rPr>
              <w:t>Gospodarka wodami opadowymi (zbiorniki buforowe, system pompowy)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2590F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III.8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367FD0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D2179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473B7E5" w14:textId="77777777">
        <w:tc>
          <w:tcPr>
            <w:tcW w:w="55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E6A93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114</w:t>
            </w:r>
          </w:p>
        </w:tc>
        <w:tc>
          <w:tcPr>
            <w:tcW w:w="72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F75032" w14:textId="77777777" w:rsidR="00AF4887" w:rsidRDefault="007B6316">
            <w:r>
              <w:rPr>
                <w:color w:val="000000"/>
                <w:sz w:val="17"/>
                <w:szCs w:val="17"/>
              </w:rPr>
              <w:t>Estetyczna obudowa/osłona zbiorników naziemnych i lokalizacja w miejscu mało eksponowanym</w:t>
            </w:r>
          </w:p>
        </w:tc>
        <w:tc>
          <w:tcPr>
            <w:tcW w:w="17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CC492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III.8</w:t>
            </w:r>
          </w:p>
        </w:tc>
        <w:tc>
          <w:tcPr>
            <w:tcW w:w="3800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31E7551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Tylko jeżeli przyjęto zbiorniki naziemne</w:t>
            </w:r>
          </w:p>
        </w:tc>
        <w:tc>
          <w:tcPr>
            <w:tcW w:w="2188" w:type="dxa"/>
            <w:shd w:val="clear" w:color="auto" w:fill="FFF2C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28787D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3F536A5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62B636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III.9 — Zagospodarowanie terenu i zieleń</w:t>
            </w:r>
          </w:p>
        </w:tc>
      </w:tr>
      <w:tr w:rsidR="00AF4887" w14:paraId="334AB14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3E29B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D2254C" w14:textId="77777777" w:rsidR="00AF4887" w:rsidRDefault="007B6316">
            <w:r>
              <w:rPr>
                <w:color w:val="000000"/>
                <w:sz w:val="17"/>
                <w:szCs w:val="17"/>
              </w:rPr>
              <w:t>Ciąg pieszo-jezdny, chodniki i miejsca postojowe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ED9EB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III.9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EE9E9B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478F2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87094CF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7F543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CFC6DB" w14:textId="77777777" w:rsidR="00AF4887" w:rsidRDefault="007B6316">
            <w:r>
              <w:rPr>
                <w:color w:val="000000"/>
                <w:sz w:val="17"/>
                <w:szCs w:val="17"/>
              </w:rPr>
              <w:t>Boisko do siatkówki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0CB4D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III.9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81C066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Z zastrzeżeniem Rozdz. IV.5 (park krajobrazowy)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BEAFF2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97FE13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097E0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348832" w14:textId="77777777" w:rsidR="00AF4887" w:rsidRDefault="007B6316">
            <w:r>
              <w:rPr>
                <w:color w:val="000000"/>
                <w:sz w:val="17"/>
                <w:szCs w:val="17"/>
              </w:rPr>
              <w:t>Wiata gospodarcza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599BB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III.9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B876A1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Z zastrzeżeniem Rozdz. IV.5 — poza pasem 100 m, jeżeli możliwe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ABD7B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34D70E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F01BB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63939F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Projekt zieleni — rysunek: plan </w:t>
            </w:r>
            <w:proofErr w:type="spellStart"/>
            <w:r>
              <w:rPr>
                <w:color w:val="000000"/>
                <w:sz w:val="17"/>
                <w:szCs w:val="17"/>
              </w:rPr>
              <w:t>nasadzeń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z lokalizacją, doborem gatunkowym, liczbą roślin i rozmieszczeniem małej architektury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22FC5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III.9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36D385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5D673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3EE3816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F182D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119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3671E3" w14:textId="77777777" w:rsidR="00AF4887" w:rsidRDefault="007B6316">
            <w:r>
              <w:rPr>
                <w:color w:val="000000"/>
                <w:sz w:val="17"/>
                <w:szCs w:val="17"/>
              </w:rPr>
              <w:t>Projekt zieleni — część opisowa: uzasadnienie doboru gatunkowego, zestawienie powierzchni biologicznie czynnej, wytyczne pielęgnacyjne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BC103F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III.9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C8014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Bez gatunków obcych inwazyjnych — Rozdz. IV.5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E4CF37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514ED17" w14:textId="77777777">
        <w:tc>
          <w:tcPr>
            <w:tcW w:w="15438" w:type="dxa"/>
            <w:gridSpan w:val="5"/>
            <w:shd w:val="clear" w:color="auto" w:fill="D9E2F3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EA8C4A" w14:textId="77777777" w:rsidR="00AF4887" w:rsidRDefault="007B6316"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ZADANIE IV — Projekt aranżacji wnętrz</w:t>
            </w:r>
          </w:p>
        </w:tc>
      </w:tr>
      <w:tr w:rsidR="00AF4887" w14:paraId="3D796386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D86F1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2A6FC5" w14:textId="77777777" w:rsidR="00AF4887" w:rsidRDefault="007B6316">
            <w:r>
              <w:rPr>
                <w:color w:val="000000"/>
                <w:sz w:val="17"/>
                <w:szCs w:val="17"/>
              </w:rPr>
              <w:t>Część opisowa koncepcji aranżacji wnętrz (koncepcja stylistyczna i kolorystyczna, uzasadnienie doboru materiałów, spójność między trzema domkami)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0E84D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0B6017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71F96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25BCE33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EBCF4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7B3767" w14:textId="77777777" w:rsidR="00AF4887" w:rsidRDefault="007B6316">
            <w:r>
              <w:rPr>
                <w:color w:val="000000"/>
                <w:sz w:val="17"/>
                <w:szCs w:val="17"/>
              </w:rPr>
              <w:t>Widoki/rozwinięcia wszystkich ścian pomieszczeń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0919D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3172D8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0FC095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FA083FA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024B9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1B1AF3" w14:textId="77777777" w:rsidR="00AF4887" w:rsidRDefault="007B6316">
            <w:r>
              <w:rPr>
                <w:color w:val="000000"/>
                <w:sz w:val="17"/>
                <w:szCs w:val="17"/>
              </w:rPr>
              <w:t>Rzuty sufitów wraz z przekrojami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E5CB7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BBA9B7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6A934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E4D061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F3D36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02F2FD" w14:textId="77777777" w:rsidR="00AF4887" w:rsidRDefault="007B6316">
            <w:r>
              <w:rPr>
                <w:color w:val="000000"/>
                <w:sz w:val="17"/>
                <w:szCs w:val="17"/>
              </w:rPr>
              <w:t xml:space="preserve">Rzut posadzek — układ i rodzaj okładzin podłogowych, spadki i hydroizolacja </w:t>
            </w:r>
            <w:proofErr w:type="spellStart"/>
            <w:r>
              <w:rPr>
                <w:color w:val="000000"/>
                <w:sz w:val="17"/>
                <w:szCs w:val="17"/>
              </w:rPr>
              <w:t>podposadzkowa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w łazienkach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30871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BB3327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A6490C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375FB2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BF0353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365F1C" w14:textId="77777777" w:rsidR="00AF4887" w:rsidRDefault="007B6316">
            <w:r>
              <w:rPr>
                <w:color w:val="000000"/>
                <w:sz w:val="17"/>
                <w:szCs w:val="17"/>
              </w:rPr>
              <w:t>Projekt oświetlenia wewnętrznego wraz z raportem obliczeniowym (</w:t>
            </w:r>
            <w:proofErr w:type="spellStart"/>
            <w:r>
              <w:rPr>
                <w:color w:val="000000"/>
                <w:sz w:val="17"/>
                <w:szCs w:val="17"/>
              </w:rPr>
              <w:t>Dialux</w:t>
            </w:r>
            <w:proofErr w:type="spellEnd"/>
            <w:r>
              <w:rPr>
                <w:color w:val="000000"/>
                <w:sz w:val="17"/>
                <w:szCs w:val="17"/>
              </w:rPr>
              <w:t>/</w:t>
            </w:r>
            <w:proofErr w:type="spellStart"/>
            <w:r>
              <w:rPr>
                <w:color w:val="000000"/>
                <w:sz w:val="17"/>
                <w:szCs w:val="17"/>
              </w:rPr>
              <w:t>Relux</w:t>
            </w:r>
            <w:proofErr w:type="spellEnd"/>
            <w:r>
              <w:rPr>
                <w:color w:val="000000"/>
                <w:sz w:val="17"/>
                <w:szCs w:val="17"/>
              </w:rPr>
              <w:t>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EBB71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EDC1293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Ten sam projektant co oświetlenie zewnętrzne (Zad. III.4)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C158B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872F04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305BA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384198" w14:textId="77777777" w:rsidR="00AF4887" w:rsidRDefault="007B6316">
            <w:r>
              <w:rPr>
                <w:color w:val="000000"/>
                <w:sz w:val="17"/>
                <w:szCs w:val="17"/>
              </w:rPr>
              <w:t>Rzuty instalacyjne — branża elektryczna i teletechniczna (wnętrza)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396C1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F387CA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AD326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C58DBD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78DEB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04BCD2" w14:textId="77777777" w:rsidR="00AF4887" w:rsidRDefault="007B6316">
            <w:r>
              <w:rPr>
                <w:color w:val="000000"/>
                <w:sz w:val="17"/>
                <w:szCs w:val="17"/>
              </w:rPr>
              <w:t>Wytyczne instalacyjne — branża sanitarna (osie podejść)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CC697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F66493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7D48A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EA920E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F701F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13AE1C" w14:textId="77777777" w:rsidR="00AF4887" w:rsidRDefault="007B6316">
            <w:r>
              <w:rPr>
                <w:color w:val="000000"/>
                <w:sz w:val="17"/>
                <w:szCs w:val="17"/>
              </w:rPr>
              <w:t>Rysunki wykonawcze mebli na wymiar i zabudów stolarskich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0B3D4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3B26E8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50891D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2202078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5F67F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24AEA0" w14:textId="77777777" w:rsidR="00AF4887" w:rsidRDefault="007B6316">
            <w:r>
              <w:rPr>
                <w:color w:val="000000"/>
                <w:sz w:val="17"/>
                <w:szCs w:val="17"/>
              </w:rPr>
              <w:t>Zestawienie materiałowe i wyposażenia wnętrz (tabelaryczne)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4BEA9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72B096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ED6A9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931A03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8A52D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129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97F0BF" w14:textId="77777777" w:rsidR="00AF4887" w:rsidRDefault="007B6316">
            <w:r>
              <w:rPr>
                <w:color w:val="000000"/>
                <w:sz w:val="17"/>
                <w:szCs w:val="17"/>
              </w:rPr>
              <w:t>Oświadczenie projektanta o zgodności materiałów wykończeniowych z wymaganiami ppoż.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FBB18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D6F963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12A274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55C60EC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DD2F0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613A52" w14:textId="77777777" w:rsidR="00AF4887" w:rsidRDefault="007B6316">
            <w:r>
              <w:rPr>
                <w:color w:val="000000"/>
                <w:sz w:val="17"/>
                <w:szCs w:val="17"/>
              </w:rPr>
              <w:t>Odrębne opracowanie kosztowe i ilościowe dla wnętrz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07000E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IV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99EFA0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8AC57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23BF8F3" w14:textId="77777777">
        <w:tc>
          <w:tcPr>
            <w:tcW w:w="15438" w:type="dxa"/>
            <w:gridSpan w:val="5"/>
            <w:shd w:val="clear" w:color="auto" w:fill="D9E2F3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31594F" w14:textId="77777777" w:rsidR="00AF4887" w:rsidRDefault="007B6316">
            <w:r>
              <w:rPr>
                <w:b/>
                <w:bCs/>
                <w:color w:val="000000"/>
                <w:sz w:val="19"/>
                <w:szCs w:val="19"/>
              </w:rPr>
              <w:t>ZADANIE V — Dokumentacja kosztorysowo-przetargowa (odrębnie dla 5 branż)</w:t>
            </w:r>
          </w:p>
        </w:tc>
      </w:tr>
      <w:tr w:rsidR="00AF4887" w14:paraId="1CCC4A99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1CA6689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Przedmiary robót (bez wyceny)</w:t>
            </w:r>
          </w:p>
        </w:tc>
      </w:tr>
      <w:tr w:rsidR="00AF4887" w14:paraId="6079E22D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56853B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42045E" w14:textId="77777777" w:rsidR="00AF4887" w:rsidRDefault="007B6316">
            <w:r>
              <w:rPr>
                <w:color w:val="000000"/>
                <w:sz w:val="17"/>
                <w:szCs w:val="17"/>
              </w:rPr>
              <w:t>Przedmiar robót — branża: budowlano-konstrukcyjna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AE857C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4398C5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48BCA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B72AAA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E6C94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C40547" w14:textId="77777777" w:rsidR="00AF4887" w:rsidRDefault="007B6316">
            <w:r>
              <w:rPr>
                <w:color w:val="000000"/>
                <w:sz w:val="17"/>
                <w:szCs w:val="17"/>
              </w:rPr>
              <w:t>Przedmiar robót — branża: elektryczna i teletechniczna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0B4AE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44B4FD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E0358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17CD187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9089E8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B5A7BC" w14:textId="77777777" w:rsidR="00AF4887" w:rsidRDefault="007B6316">
            <w:r>
              <w:rPr>
                <w:color w:val="000000"/>
                <w:sz w:val="17"/>
                <w:szCs w:val="17"/>
              </w:rPr>
              <w:t>Przedmiar robót — branża: sanitarna i HVAC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F0AE3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58426E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F9569E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E3ED7D8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7EF1B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0B28B6" w14:textId="77777777" w:rsidR="00AF4887" w:rsidRDefault="007B6316">
            <w:r>
              <w:rPr>
                <w:color w:val="000000"/>
                <w:sz w:val="17"/>
                <w:szCs w:val="17"/>
              </w:rPr>
              <w:t>Przedmiar robót — branża: aranżacja wnętrz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25891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08E8F5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DDE248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96592C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EB64B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82B172" w14:textId="77777777" w:rsidR="00AF4887" w:rsidRDefault="007B6316">
            <w:r>
              <w:rPr>
                <w:color w:val="000000"/>
                <w:sz w:val="17"/>
                <w:szCs w:val="17"/>
              </w:rPr>
              <w:t>Przedmiar robót — branża: zagospodarowanie terenu i zieleń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DE1F6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1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67AD13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679901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2BCDA34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BDC1B3" w14:textId="77777777" w:rsidR="00AF4887" w:rsidRDefault="007B6316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Kosztorysy inwestorskie (metoda szczegółowa)</w:t>
            </w:r>
          </w:p>
        </w:tc>
      </w:tr>
      <w:tr w:rsidR="00AF4887" w14:paraId="60CCEEE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0BBF2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B01E59" w14:textId="77777777" w:rsidR="00AF4887" w:rsidRDefault="007B6316">
            <w:r>
              <w:rPr>
                <w:color w:val="000000"/>
                <w:sz w:val="17"/>
                <w:szCs w:val="17"/>
              </w:rPr>
              <w:t>Kosztorys inwestorski — branża: budowlano-konstrukcyjna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89002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D74DAD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CBD592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A5E470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F6A60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4B7625" w14:textId="77777777" w:rsidR="00AF4887" w:rsidRDefault="007B6316">
            <w:r>
              <w:rPr>
                <w:color w:val="000000"/>
                <w:sz w:val="17"/>
                <w:szCs w:val="17"/>
              </w:rPr>
              <w:t>Kosztorys inwestorski — branża: elektryczna i teletechniczna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000DA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17CF6D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7D6A27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D4EA69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D821A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8ECC8B" w14:textId="77777777" w:rsidR="00AF4887" w:rsidRDefault="007B6316">
            <w:r>
              <w:rPr>
                <w:color w:val="000000"/>
                <w:sz w:val="17"/>
                <w:szCs w:val="17"/>
              </w:rPr>
              <w:t>Kosztorys inwestorski — branża: sanitarna i HVAC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49CD0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4B9242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36CC7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6163F1C8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59623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139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18D741" w14:textId="77777777" w:rsidR="00AF4887" w:rsidRDefault="007B6316">
            <w:r>
              <w:rPr>
                <w:color w:val="000000"/>
                <w:sz w:val="17"/>
                <w:szCs w:val="17"/>
              </w:rPr>
              <w:t>Kosztorys inwestorski — branża: aranżacja wnętrz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06B03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A2A1B1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21E53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3292610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3F6E5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140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788333" w14:textId="77777777" w:rsidR="00AF4887" w:rsidRDefault="007B6316">
            <w:r>
              <w:rPr>
                <w:color w:val="000000"/>
                <w:sz w:val="17"/>
                <w:szCs w:val="17"/>
              </w:rPr>
              <w:t>Kosztorys inwestorski — branża: zagospodarowanie terenu i zieleń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4E30F1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B8593B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43F170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C3AF299" w14:textId="77777777">
        <w:tc>
          <w:tcPr>
            <w:tcW w:w="15438" w:type="dxa"/>
            <w:gridSpan w:val="5"/>
            <w:shd w:val="clear" w:color="auto" w:fill="EEF2F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A22A3B" w14:textId="77777777" w:rsidR="00AF4887" w:rsidRDefault="007B6316">
            <w:proofErr w:type="spellStart"/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STWiORB</w:t>
            </w:r>
            <w:proofErr w:type="spellEnd"/>
          </w:p>
        </w:tc>
      </w:tr>
      <w:tr w:rsidR="00AF4887" w14:paraId="5AE0E8C4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79B74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141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7883D2" w14:textId="77777777" w:rsidR="00AF4887" w:rsidRDefault="007B6316">
            <w:proofErr w:type="spellStart"/>
            <w:r>
              <w:rPr>
                <w:color w:val="000000"/>
                <w:sz w:val="17"/>
                <w:szCs w:val="17"/>
              </w:rPr>
              <w:t>STWiORB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— branża: budowlano-konstrukcyjna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65DA25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6E8286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923AA7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4DEA0C22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4E87B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142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B92929" w14:textId="77777777" w:rsidR="00AF4887" w:rsidRDefault="007B6316">
            <w:proofErr w:type="spellStart"/>
            <w:r>
              <w:rPr>
                <w:color w:val="000000"/>
                <w:sz w:val="17"/>
                <w:szCs w:val="17"/>
              </w:rPr>
              <w:t>STWiORB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— branża: elektryczna i teletechniczna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6CCDC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1F4653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5D9C1BB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F89774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E04F1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143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46FDED" w14:textId="77777777" w:rsidR="00AF4887" w:rsidRDefault="007B6316">
            <w:proofErr w:type="spellStart"/>
            <w:r>
              <w:rPr>
                <w:color w:val="000000"/>
                <w:sz w:val="17"/>
                <w:szCs w:val="17"/>
              </w:rPr>
              <w:t>STWiORB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— branża: sanitarna i HVAC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88150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9BCCFE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13F421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D458350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B07CE3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lastRenderedPageBreak/>
              <w:t>144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B3D181" w14:textId="77777777" w:rsidR="00AF4887" w:rsidRDefault="007B6316">
            <w:proofErr w:type="spellStart"/>
            <w:r>
              <w:rPr>
                <w:color w:val="000000"/>
                <w:sz w:val="17"/>
                <w:szCs w:val="17"/>
              </w:rPr>
              <w:t>STWiORB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— branża: aranżacja wnętrz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790ED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3A304E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5C0C0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15236A28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CB850D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145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BC40A2" w14:textId="77777777" w:rsidR="00AF4887" w:rsidRDefault="007B6316">
            <w:proofErr w:type="spellStart"/>
            <w:r>
              <w:rPr>
                <w:color w:val="000000"/>
                <w:sz w:val="17"/>
                <w:szCs w:val="17"/>
              </w:rPr>
              <w:t>STWiORB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— branża: zagospodarowanie terenu i zieleń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08328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Zad. V pkt 3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8787A3" w14:textId="77777777" w:rsidR="00AF4887" w:rsidRDefault="00AF4887"/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6B5833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0C5C7681" w14:textId="77777777">
        <w:tc>
          <w:tcPr>
            <w:tcW w:w="15438" w:type="dxa"/>
            <w:gridSpan w:val="5"/>
            <w:shd w:val="clear" w:color="auto" w:fill="D9E2F3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AAC3AE7" w14:textId="77777777" w:rsidR="00AF4887" w:rsidRDefault="007B6316">
            <w:r>
              <w:rPr>
                <w:b/>
                <w:bCs/>
                <w:color w:val="000000"/>
                <w:sz w:val="19"/>
                <w:szCs w:val="19"/>
              </w:rPr>
              <w:t>OBOWIĄZKI CIĄGŁE / WARUNKOWE — poza zakresem jednorazowego odbioru dokumentacji</w:t>
            </w:r>
          </w:p>
        </w:tc>
      </w:tr>
      <w:tr w:rsidR="00AF4887" w14:paraId="2ABF347F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3AEA62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146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3EA24B" w14:textId="77777777" w:rsidR="00AF4887" w:rsidRDefault="007B6316">
            <w:r>
              <w:rPr>
                <w:color w:val="000000"/>
                <w:sz w:val="17"/>
                <w:szCs w:val="17"/>
              </w:rPr>
              <w:t>Nadzór autorski — pełniony w toku robót (min. 12 pobytów)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E4F848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Rozdz. XVIII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159E40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Obowiązek ciągły, nie podlega jednorazowemu odbiorowi wraz z dokumentacją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64CAA6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BEBCA0E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4DBF16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147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A86564" w14:textId="77777777" w:rsidR="00AF4887" w:rsidRDefault="007B6316">
            <w:r>
              <w:rPr>
                <w:color w:val="000000"/>
                <w:sz w:val="17"/>
                <w:szCs w:val="17"/>
              </w:rPr>
              <w:t>Trzykrotna aktualizacja kosztorysów inwestorskich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46823A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Rozdz. XIX ust. 4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FE96D4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Na żądanie Zamawiającego, w okresie 36 mies. od odbioru — obowiązek warunkowy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ED1FDA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72DEFCA9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B36F74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148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C76C10" w14:textId="77777777" w:rsidR="00AF4887" w:rsidRDefault="007B6316">
            <w:r>
              <w:rPr>
                <w:color w:val="000000"/>
                <w:sz w:val="17"/>
                <w:szCs w:val="17"/>
              </w:rPr>
              <w:t>Odpowiedzi na pytania wykonawców robót budowlanych w postępowaniu na roboty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898120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Rozdz. VI, Obowiązki dodatkowe pkt 5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2B5DE7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Obowiązek warunkowy, uruchamiany na etapie przetargu na roboty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BE2004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  <w:tr w:rsidR="00AF4887" w14:paraId="2C57E62B" w14:textId="77777777">
        <w:tc>
          <w:tcPr>
            <w:tcW w:w="55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8FDCF9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149</w:t>
            </w:r>
          </w:p>
        </w:tc>
        <w:tc>
          <w:tcPr>
            <w:tcW w:w="7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1D26C7" w14:textId="77777777" w:rsidR="00AF4887" w:rsidRDefault="007B6316">
            <w:r>
              <w:rPr>
                <w:color w:val="000000"/>
                <w:sz w:val="17"/>
                <w:szCs w:val="17"/>
              </w:rPr>
              <w:t>Przygotowanie projektu oświadczenia inwestora, jeżeli dotąd nieprzekazane</w:t>
            </w:r>
          </w:p>
        </w:tc>
        <w:tc>
          <w:tcPr>
            <w:tcW w:w="17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6596E7" w14:textId="77777777" w:rsidR="00AF4887" w:rsidRDefault="007B6316">
            <w:pPr>
              <w:jc w:val="center"/>
            </w:pPr>
            <w:r>
              <w:rPr>
                <w:color w:val="000000"/>
                <w:sz w:val="17"/>
                <w:szCs w:val="17"/>
              </w:rPr>
              <w:t>Rozdz. V ust. 2</w:t>
            </w:r>
          </w:p>
        </w:tc>
        <w:tc>
          <w:tcPr>
            <w:tcW w:w="38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5B0A6F" w14:textId="77777777" w:rsidR="00AF4887" w:rsidRDefault="007B6316">
            <w:r>
              <w:rPr>
                <w:i/>
                <w:iCs/>
                <w:color w:val="000000"/>
                <w:sz w:val="15"/>
                <w:szCs w:val="15"/>
              </w:rPr>
              <w:t>Warunek formalny wniosku o pozwolenie na budowę</w:t>
            </w:r>
          </w:p>
        </w:tc>
        <w:tc>
          <w:tcPr>
            <w:tcW w:w="21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AC4175" w14:textId="77777777" w:rsidR="00AF4887" w:rsidRDefault="007B6316">
            <w:pPr>
              <w:jc w:val="center"/>
            </w:pPr>
            <w:r>
              <w:rPr>
                <w:color w:val="000000"/>
                <w:sz w:val="15"/>
                <w:szCs w:val="15"/>
              </w:rPr>
              <w:t>☐ TAK  ☐ NIE  ☐ ND</w:t>
            </w:r>
          </w:p>
        </w:tc>
      </w:tr>
    </w:tbl>
    <w:p w14:paraId="4325D018" w14:textId="77777777" w:rsidR="00AF4887" w:rsidRDefault="00AF4887">
      <w:pPr>
        <w:spacing w:before="300"/>
      </w:pPr>
    </w:p>
    <w:p w14:paraId="1CAD05B5" w14:textId="77777777" w:rsidR="00AF4887" w:rsidRDefault="007B6316">
      <w:r>
        <w:t>Data i podpis osoby dokonującej weryfikacji ze strony Zamawiającego:</w:t>
      </w:r>
    </w:p>
    <w:p w14:paraId="34C0B431" w14:textId="77777777" w:rsidR="00AF4887" w:rsidRDefault="007B6316">
      <w:pPr>
        <w:spacing w:before="400"/>
      </w:pPr>
      <w:r>
        <w:t>……………………………………………………………………………</w:t>
      </w:r>
    </w:p>
    <w:sectPr w:rsidR="00AF4887">
      <w:pgSz w:w="16838" w:h="11906" w:orient="landscape"/>
      <w:pgMar w:top="600" w:right="600" w:bottom="600" w:left="6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3A128B"/>
    <w:multiLevelType w:val="hybridMultilevel"/>
    <w:tmpl w:val="21B46A1C"/>
    <w:lvl w:ilvl="0" w:tplc="1584C2BA">
      <w:start w:val="1"/>
      <w:numFmt w:val="bullet"/>
      <w:lvlText w:val="●"/>
      <w:lvlJc w:val="left"/>
      <w:pPr>
        <w:ind w:left="720" w:hanging="360"/>
      </w:pPr>
    </w:lvl>
    <w:lvl w:ilvl="1" w:tplc="CD245444">
      <w:start w:val="1"/>
      <w:numFmt w:val="bullet"/>
      <w:lvlText w:val="○"/>
      <w:lvlJc w:val="left"/>
      <w:pPr>
        <w:ind w:left="1440" w:hanging="360"/>
      </w:pPr>
    </w:lvl>
    <w:lvl w:ilvl="2" w:tplc="442EF624">
      <w:start w:val="1"/>
      <w:numFmt w:val="bullet"/>
      <w:lvlText w:val="■"/>
      <w:lvlJc w:val="left"/>
      <w:pPr>
        <w:ind w:left="2160" w:hanging="360"/>
      </w:pPr>
    </w:lvl>
    <w:lvl w:ilvl="3" w:tplc="56847D78">
      <w:start w:val="1"/>
      <w:numFmt w:val="bullet"/>
      <w:lvlText w:val="●"/>
      <w:lvlJc w:val="left"/>
      <w:pPr>
        <w:ind w:left="2880" w:hanging="360"/>
      </w:pPr>
    </w:lvl>
    <w:lvl w:ilvl="4" w:tplc="FE7C663E">
      <w:start w:val="1"/>
      <w:numFmt w:val="bullet"/>
      <w:lvlText w:val="○"/>
      <w:lvlJc w:val="left"/>
      <w:pPr>
        <w:ind w:left="3600" w:hanging="360"/>
      </w:pPr>
    </w:lvl>
    <w:lvl w:ilvl="5" w:tplc="C3342F66">
      <w:start w:val="1"/>
      <w:numFmt w:val="bullet"/>
      <w:lvlText w:val="■"/>
      <w:lvlJc w:val="left"/>
      <w:pPr>
        <w:ind w:left="4320" w:hanging="360"/>
      </w:pPr>
    </w:lvl>
    <w:lvl w:ilvl="6" w:tplc="B4883744">
      <w:start w:val="1"/>
      <w:numFmt w:val="bullet"/>
      <w:lvlText w:val="●"/>
      <w:lvlJc w:val="left"/>
      <w:pPr>
        <w:ind w:left="5040" w:hanging="360"/>
      </w:pPr>
    </w:lvl>
    <w:lvl w:ilvl="7" w:tplc="7FA8CD54">
      <w:start w:val="1"/>
      <w:numFmt w:val="bullet"/>
      <w:lvlText w:val="●"/>
      <w:lvlJc w:val="left"/>
      <w:pPr>
        <w:ind w:left="5760" w:hanging="360"/>
      </w:pPr>
    </w:lvl>
    <w:lvl w:ilvl="8" w:tplc="A4364A66">
      <w:start w:val="1"/>
      <w:numFmt w:val="bullet"/>
      <w:lvlText w:val="●"/>
      <w:lvlJc w:val="left"/>
      <w:pPr>
        <w:ind w:left="6480" w:hanging="360"/>
      </w:pPr>
    </w:lvl>
  </w:abstractNum>
  <w:num w:numId="1" w16cid:durableId="84359624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887"/>
    <w:rsid w:val="00216754"/>
    <w:rsid w:val="00312983"/>
    <w:rsid w:val="00342E3B"/>
    <w:rsid w:val="003464D5"/>
    <w:rsid w:val="007B6316"/>
    <w:rsid w:val="007C3DE7"/>
    <w:rsid w:val="007D7D23"/>
    <w:rsid w:val="008B0761"/>
    <w:rsid w:val="008F0553"/>
    <w:rsid w:val="009272D2"/>
    <w:rsid w:val="00A439E2"/>
    <w:rsid w:val="00AF4887"/>
    <w:rsid w:val="00C3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DE2E9"/>
  <w15:docId w15:val="{6ED79945-4691-410C-BD0D-353E6843A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3403</Words>
  <Characters>20422</Characters>
  <Application>Microsoft Office Word</Application>
  <DocSecurity>0</DocSecurity>
  <Lines>170</Lines>
  <Paragraphs>47</Paragraphs>
  <ScaleCrop>false</ScaleCrop>
  <Company/>
  <LinksUpToDate>false</LinksUpToDate>
  <CharactersWithSpaces>23778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Mikołaj Gosik</cp:lastModifiedBy>
  <cp:revision>2</cp:revision>
  <dcterms:created xsi:type="dcterms:W3CDTF">2026-10-01T12:15:00Z</dcterms:created>
  <dcterms:modified xsi:type="dcterms:W3CDTF">2026-10-01T12:15:00Z</dcterms:modified>
</cp:coreProperties>
</file>