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057171D5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</w:t>
      </w:r>
      <w:r w:rsidRPr="00110078">
        <w:rPr>
          <w:i/>
          <w:iCs/>
        </w:rPr>
        <w:t xml:space="preserve">nr </w:t>
      </w:r>
      <w:r w:rsidR="00110078">
        <w:rPr>
          <w:i/>
          <w:iCs/>
        </w:rPr>
        <w:t xml:space="preserve"> </w:t>
      </w:r>
      <w:r w:rsidR="00110078" w:rsidRPr="00110078">
        <w:rPr>
          <w:i/>
          <w:iCs/>
        </w:rPr>
        <w:t>4</w:t>
      </w:r>
      <w:r w:rsidR="00110078">
        <w:rPr>
          <w:i/>
          <w:iCs/>
        </w:rPr>
        <w:t xml:space="preserve"> </w:t>
      </w:r>
      <w:r w:rsidR="00DF2A68" w:rsidRPr="00110078">
        <w:rPr>
          <w:i/>
          <w:iCs/>
        </w:rPr>
        <w:t xml:space="preserve"> </w:t>
      </w:r>
      <w:r w:rsidR="00E9612A" w:rsidRPr="00110078">
        <w:rPr>
          <w:i/>
          <w:iCs/>
        </w:rPr>
        <w:t>do</w:t>
      </w:r>
      <w:r w:rsidR="00E9612A" w:rsidRPr="00326E91">
        <w:rPr>
          <w:i/>
          <w:iCs/>
        </w:rPr>
        <w:t xml:space="preserve">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37B6280F" w:rsidR="000B7CC6" w:rsidRPr="00326E91" w:rsidRDefault="00263A51" w:rsidP="00CC42FC">
      <w:pPr>
        <w:spacing w:line="276" w:lineRule="auto"/>
        <w:jc w:val="center"/>
        <w:rPr>
          <w:b/>
          <w:bCs/>
        </w:rPr>
      </w:pPr>
      <w:bookmarkStart w:id="0" w:name="_Hlk160548658"/>
      <w:r>
        <w:rPr>
          <w:b/>
          <w:bCs/>
        </w:rPr>
        <w:t>OPIS PRZEDMIOTU ZAMÓWIENIA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036F9E5E" w14:textId="3C740476" w:rsidR="00F437E1" w:rsidRPr="003237A8" w:rsidRDefault="009D2244" w:rsidP="003237A8">
      <w:pPr>
        <w:spacing w:line="264" w:lineRule="auto"/>
        <w:jc w:val="both"/>
      </w:pPr>
      <w:r w:rsidRPr="003237A8">
        <w:t xml:space="preserve">Przedmiotem zamówienia </w:t>
      </w:r>
      <w:r w:rsidR="00476904" w:rsidRPr="003237A8">
        <w:t xml:space="preserve">jest </w:t>
      </w:r>
      <w:r w:rsidR="000D123F" w:rsidRPr="003237A8">
        <w:t>Zakup i dostawa szaf</w:t>
      </w:r>
      <w:r w:rsidR="00DF56EF" w:rsidRPr="003237A8">
        <w:t>y</w:t>
      </w:r>
      <w:r w:rsidR="000D123F" w:rsidRPr="003237A8">
        <w:t xml:space="preserve"> wzmocnion</w:t>
      </w:r>
      <w:r w:rsidR="00DF56EF" w:rsidRPr="003237A8">
        <w:t>ej</w:t>
      </w:r>
      <w:r w:rsidR="000D123F" w:rsidRPr="003237A8">
        <w:t xml:space="preserve"> do przechowywania </w:t>
      </w:r>
      <w:r w:rsidR="003237A8" w:rsidRPr="003237A8">
        <w:t xml:space="preserve">                             </w:t>
      </w:r>
      <w:r w:rsidR="000D123F" w:rsidRPr="003237A8">
        <w:t>i ładowania akumulatorów</w:t>
      </w:r>
      <w:r w:rsidR="00F14E12" w:rsidRPr="003237A8">
        <w:rPr>
          <w:lang w:eastAsia="x-none"/>
        </w:rPr>
        <w:t>.</w:t>
      </w:r>
    </w:p>
    <w:p w14:paraId="4B4B2EEF" w14:textId="77777777" w:rsidR="00D72B59" w:rsidRPr="003237A8" w:rsidRDefault="00D72B59" w:rsidP="003237A8">
      <w:pPr>
        <w:spacing w:line="264" w:lineRule="auto"/>
        <w:jc w:val="both"/>
        <w:rPr>
          <w:b/>
          <w:bCs/>
          <w:u w:val="single"/>
          <w:lang w:eastAsia="x-none"/>
        </w:rPr>
      </w:pPr>
    </w:p>
    <w:p w14:paraId="5C363567" w14:textId="311E99AE" w:rsidR="005E475B" w:rsidRPr="003237A8" w:rsidRDefault="00955F6B" w:rsidP="003237A8">
      <w:pPr>
        <w:spacing w:line="264" w:lineRule="auto"/>
        <w:jc w:val="both"/>
      </w:pPr>
      <w:r w:rsidRPr="003237A8">
        <w:rPr>
          <w:bCs/>
        </w:rPr>
        <w:t xml:space="preserve">Cały oferowany asortyment ma być fabrycznie nowy. </w:t>
      </w:r>
    </w:p>
    <w:p w14:paraId="06654B6F" w14:textId="4CE84A4C" w:rsidR="00997C7B" w:rsidRPr="003237A8" w:rsidRDefault="00C528F9" w:rsidP="003237A8">
      <w:pPr>
        <w:spacing w:line="264" w:lineRule="auto"/>
        <w:jc w:val="both"/>
      </w:pPr>
      <w:r w:rsidRPr="003237A8">
        <w:t>Wymagane</w:t>
      </w:r>
      <w:r w:rsidR="002E2AAA" w:rsidRPr="003237A8">
        <w:t xml:space="preserve"> parametry akcesoriów </w:t>
      </w:r>
      <w:r w:rsidR="009D2244" w:rsidRPr="003237A8">
        <w:t>oraz ich wymaganą liczbę, wskazano w poniższym zestawieniu.</w:t>
      </w:r>
    </w:p>
    <w:p w14:paraId="619FC4D5" w14:textId="77777777" w:rsidR="00AD5A02" w:rsidRPr="003237A8" w:rsidRDefault="00AD5A02" w:rsidP="003237A8">
      <w:pPr>
        <w:spacing w:line="264" w:lineRule="auto"/>
        <w:jc w:val="both"/>
        <w:rPr>
          <w:b/>
          <w:bCs/>
          <w:lang w:eastAsia="x-none"/>
        </w:rPr>
      </w:pPr>
    </w:p>
    <w:p w14:paraId="0ED5D30F" w14:textId="2EF8EAE8" w:rsidR="00B34B4A" w:rsidRPr="003237A8" w:rsidRDefault="00350009" w:rsidP="003237A8">
      <w:pPr>
        <w:spacing w:line="264" w:lineRule="auto"/>
        <w:jc w:val="both"/>
        <w:rPr>
          <w:b/>
          <w:bCs/>
          <w:lang w:eastAsia="x-none"/>
        </w:rPr>
      </w:pPr>
      <w:r w:rsidRPr="003237A8">
        <w:rPr>
          <w:b/>
          <w:bCs/>
          <w:i/>
          <w:iCs/>
          <w:lang w:eastAsia="x-none"/>
        </w:rPr>
        <w:t>Szafa wzmocniona do przechowywania i ładowania akumulatorów</w:t>
      </w:r>
      <w:r w:rsidR="00B34B4A" w:rsidRPr="003237A8">
        <w:rPr>
          <w:b/>
          <w:bCs/>
          <w:lang w:eastAsia="x-none"/>
        </w:rPr>
        <w:t>:</w:t>
      </w:r>
    </w:p>
    <w:p w14:paraId="0230B2C6" w14:textId="711E4CDB" w:rsidR="00CB64A6" w:rsidRPr="003237A8" w:rsidRDefault="00AF5180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Bezpieczne ładowanie i przechowywanie w szafie wielu akumulatorów </w:t>
      </w:r>
      <w:proofErr w:type="spellStart"/>
      <w:r w:rsidRPr="003237A8">
        <w:rPr>
          <w:rFonts w:ascii="Times New Roman" w:hAnsi="Times New Roman" w:cs="Times New Roman"/>
        </w:rPr>
        <w:t>litowo</w:t>
      </w:r>
      <w:proofErr w:type="spellEnd"/>
      <w:r w:rsidRPr="003237A8">
        <w:rPr>
          <w:rFonts w:ascii="Times New Roman" w:hAnsi="Times New Roman" w:cs="Times New Roman"/>
        </w:rPr>
        <w:t>-jonowych</w:t>
      </w:r>
    </w:p>
    <w:p w14:paraId="2625D85A" w14:textId="6950A1A7" w:rsidR="00AF5180" w:rsidRPr="003237A8" w:rsidRDefault="00BF6501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Odporność ogniowa wynosząca 90 minut od wewnątrz i na zewnątrz (EI 90), badanie typu wg normy DIN EN 1363-1:2012-10</w:t>
      </w:r>
      <w:r w:rsidR="003A783F" w:rsidRPr="003237A8">
        <w:rPr>
          <w:rFonts w:ascii="Times New Roman" w:hAnsi="Times New Roman" w:cs="Times New Roman"/>
        </w:rPr>
        <w:t xml:space="preserve"> lub </w:t>
      </w:r>
      <w:r w:rsidR="00941ED7" w:rsidRPr="003237A8">
        <w:rPr>
          <w:rFonts w:ascii="Times New Roman" w:hAnsi="Times New Roman" w:cs="Times New Roman"/>
        </w:rPr>
        <w:t xml:space="preserve">opcjonalnie </w:t>
      </w:r>
      <w:r w:rsidR="003A783F" w:rsidRPr="003237A8">
        <w:rPr>
          <w:rFonts w:ascii="Times New Roman" w:hAnsi="Times New Roman" w:cs="Times New Roman"/>
        </w:rPr>
        <w:t>VDMA 24994</w:t>
      </w:r>
    </w:p>
    <w:p w14:paraId="346AE01B" w14:textId="5E618A7F" w:rsidR="00BF6501" w:rsidRPr="003237A8" w:rsidRDefault="00BF6501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Wbudowany system wentylacji z czujnikiem dymu i jednostką sterującą z wykrywaniem pożaru</w:t>
      </w:r>
    </w:p>
    <w:p w14:paraId="4A1A491F" w14:textId="40D1D51F" w:rsidR="00DE2C57" w:rsidRPr="003237A8" w:rsidRDefault="00DE2C57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Zasilanie 230V</w:t>
      </w:r>
    </w:p>
    <w:p w14:paraId="4158AD5D" w14:textId="6C9FD0C0" w:rsidR="00DE2C57" w:rsidRPr="003237A8" w:rsidRDefault="00DE2C57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System </w:t>
      </w:r>
      <w:r w:rsidR="00B30FCF" w:rsidRPr="003237A8">
        <w:rPr>
          <w:rFonts w:ascii="Times New Roman" w:hAnsi="Times New Roman" w:cs="Times New Roman"/>
        </w:rPr>
        <w:t>przeciwpożarowy</w:t>
      </w:r>
    </w:p>
    <w:p w14:paraId="22D2C732" w14:textId="571A1FB5" w:rsidR="00B30FCF" w:rsidRPr="003237A8" w:rsidRDefault="00B30FCF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Liczba półek min 4</w:t>
      </w:r>
    </w:p>
    <w:p w14:paraId="74F6711A" w14:textId="4F69ADBF" w:rsidR="00B30FCF" w:rsidRPr="003237A8" w:rsidRDefault="00B30FCF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Obciążenie półki minimum </w:t>
      </w:r>
      <w:r w:rsidR="00950C50" w:rsidRPr="003237A8">
        <w:rPr>
          <w:rFonts w:ascii="Times New Roman" w:hAnsi="Times New Roman" w:cs="Times New Roman"/>
        </w:rPr>
        <w:t>70</w:t>
      </w:r>
      <w:r w:rsidRPr="003237A8">
        <w:rPr>
          <w:rFonts w:ascii="Times New Roman" w:hAnsi="Times New Roman" w:cs="Times New Roman"/>
        </w:rPr>
        <w:t>kg</w:t>
      </w:r>
    </w:p>
    <w:p w14:paraId="57FD557F" w14:textId="1B8945ED" w:rsidR="00B30FCF" w:rsidRPr="003237A8" w:rsidRDefault="00B30FCF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Listy zasilające </w:t>
      </w:r>
      <w:r w:rsidR="00337B6B" w:rsidRPr="003237A8">
        <w:rPr>
          <w:rFonts w:ascii="Times New Roman" w:hAnsi="Times New Roman" w:cs="Times New Roman"/>
        </w:rPr>
        <w:t>dedykowane dla każdej półki</w:t>
      </w:r>
    </w:p>
    <w:p w14:paraId="1B8EEE3E" w14:textId="5A5DFC6E" w:rsidR="00531CCA" w:rsidRPr="003237A8" w:rsidRDefault="00106668" w:rsidP="003237A8">
      <w:pPr>
        <w:pStyle w:val="Akapitzlist"/>
        <w:numPr>
          <w:ilvl w:val="0"/>
          <w:numId w:val="19"/>
        </w:numPr>
        <w:spacing w:after="0" w:line="264" w:lineRule="auto"/>
        <w:ind w:left="284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Możliwość transportu </w:t>
      </w:r>
      <w:r w:rsidR="00D83CF4" w:rsidRPr="003237A8">
        <w:rPr>
          <w:rFonts w:ascii="Times New Roman" w:hAnsi="Times New Roman" w:cs="Times New Roman"/>
        </w:rPr>
        <w:t>wózkiem paletowym</w:t>
      </w:r>
    </w:p>
    <w:p w14:paraId="1250E8F2" w14:textId="77777777" w:rsidR="00A52B24" w:rsidRPr="003237A8" w:rsidRDefault="00647ECB" w:rsidP="003237A8">
      <w:pPr>
        <w:pStyle w:val="Akapitzlist"/>
        <w:numPr>
          <w:ilvl w:val="0"/>
          <w:numId w:val="19"/>
        </w:numPr>
        <w:tabs>
          <w:tab w:val="left" w:pos="284"/>
        </w:tabs>
        <w:spacing w:after="0" w:line="264" w:lineRule="auto"/>
        <w:ind w:left="142" w:hanging="284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Wymiary</w:t>
      </w:r>
      <w:r w:rsidR="00784571" w:rsidRPr="003237A8">
        <w:rPr>
          <w:rFonts w:ascii="Times New Roman" w:hAnsi="Times New Roman" w:cs="Times New Roman"/>
        </w:rPr>
        <w:t>(wysokość x szerokość x głębokość)</w:t>
      </w:r>
    </w:p>
    <w:p w14:paraId="2990EFD4" w14:textId="77777777" w:rsidR="00A52B24" w:rsidRPr="003237A8" w:rsidRDefault="00784571" w:rsidP="003237A8">
      <w:pPr>
        <w:pStyle w:val="Akapitzlist"/>
        <w:numPr>
          <w:ilvl w:val="1"/>
          <w:numId w:val="19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 </w:t>
      </w:r>
      <w:r w:rsidR="004D19EC" w:rsidRPr="003237A8">
        <w:rPr>
          <w:rFonts w:ascii="Times New Roman" w:hAnsi="Times New Roman" w:cs="Times New Roman"/>
        </w:rPr>
        <w:t xml:space="preserve"> </w:t>
      </w:r>
      <w:r w:rsidR="003A6D12" w:rsidRPr="003237A8">
        <w:rPr>
          <w:rFonts w:ascii="Times New Roman" w:hAnsi="Times New Roman" w:cs="Times New Roman"/>
        </w:rPr>
        <w:t>min</w:t>
      </w:r>
      <w:r w:rsidR="00A52B24" w:rsidRPr="003237A8">
        <w:rPr>
          <w:rFonts w:ascii="Times New Roman" w:hAnsi="Times New Roman" w:cs="Times New Roman"/>
        </w:rPr>
        <w:t>imalne</w:t>
      </w:r>
      <w:r w:rsidR="00C34E2D" w:rsidRPr="003237A8">
        <w:rPr>
          <w:rFonts w:ascii="Times New Roman" w:hAnsi="Times New Roman" w:cs="Times New Roman"/>
        </w:rPr>
        <w:t xml:space="preserve"> 180</w:t>
      </w:r>
      <w:r w:rsidR="003A6D12" w:rsidRPr="003237A8">
        <w:rPr>
          <w:rFonts w:ascii="Times New Roman" w:hAnsi="Times New Roman" w:cs="Times New Roman"/>
        </w:rPr>
        <w:t>0</w:t>
      </w:r>
      <w:r w:rsidRPr="003237A8">
        <w:rPr>
          <w:rFonts w:ascii="Times New Roman" w:hAnsi="Times New Roman" w:cs="Times New Roman"/>
        </w:rPr>
        <w:t>x</w:t>
      </w:r>
      <w:r w:rsidR="00C34E2D" w:rsidRPr="003237A8">
        <w:rPr>
          <w:rFonts w:ascii="Times New Roman" w:hAnsi="Times New Roman" w:cs="Times New Roman"/>
        </w:rPr>
        <w:t>1000</w:t>
      </w:r>
      <w:r w:rsidRPr="003237A8">
        <w:rPr>
          <w:rFonts w:ascii="Times New Roman" w:hAnsi="Times New Roman" w:cs="Times New Roman"/>
        </w:rPr>
        <w:t>x</w:t>
      </w:r>
      <w:r w:rsidR="00C34E2D" w:rsidRPr="003237A8">
        <w:rPr>
          <w:rFonts w:ascii="Times New Roman" w:hAnsi="Times New Roman" w:cs="Times New Roman"/>
        </w:rPr>
        <w:t>400</w:t>
      </w:r>
    </w:p>
    <w:p w14:paraId="49762ED8" w14:textId="0C440C1A" w:rsidR="00F132D0" w:rsidRPr="003237A8" w:rsidRDefault="003A6D12" w:rsidP="003237A8">
      <w:pPr>
        <w:pStyle w:val="Akapitzlist"/>
        <w:numPr>
          <w:ilvl w:val="1"/>
          <w:numId w:val="19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 ma</w:t>
      </w:r>
      <w:r w:rsidR="00A52B24" w:rsidRPr="003237A8">
        <w:rPr>
          <w:rFonts w:ascii="Times New Roman" w:hAnsi="Times New Roman" w:cs="Times New Roman"/>
        </w:rPr>
        <w:t>ksymalne</w:t>
      </w:r>
      <w:r w:rsidRPr="003237A8">
        <w:rPr>
          <w:rFonts w:ascii="Times New Roman" w:hAnsi="Times New Roman" w:cs="Times New Roman"/>
        </w:rPr>
        <w:t xml:space="preserve"> </w:t>
      </w:r>
      <w:r w:rsidR="00784571" w:rsidRPr="003237A8">
        <w:rPr>
          <w:rFonts w:ascii="Times New Roman" w:hAnsi="Times New Roman" w:cs="Times New Roman"/>
        </w:rPr>
        <w:t xml:space="preserve">2100 x </w:t>
      </w:r>
      <w:r w:rsidR="00A52B24" w:rsidRPr="003237A8">
        <w:rPr>
          <w:rFonts w:ascii="Times New Roman" w:hAnsi="Times New Roman" w:cs="Times New Roman"/>
        </w:rPr>
        <w:t xml:space="preserve">1200 x 600 </w:t>
      </w:r>
    </w:p>
    <w:p w14:paraId="3726FFF4" w14:textId="6AFE9BBB" w:rsidR="00531CCA" w:rsidRPr="003237A8" w:rsidRDefault="00531CCA" w:rsidP="003237A8">
      <w:pPr>
        <w:spacing w:line="264" w:lineRule="auto"/>
        <w:ind w:left="360"/>
        <w:jc w:val="both"/>
      </w:pPr>
      <w:r w:rsidRPr="003237A8">
        <w:t>Funkcje:</w:t>
      </w:r>
    </w:p>
    <w:p w14:paraId="275C0D89" w14:textId="22CF2BBD" w:rsidR="00F10391" w:rsidRPr="003237A8" w:rsidRDefault="004E13D4" w:rsidP="003237A8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Wykrywanie dymu i ognia</w:t>
      </w:r>
    </w:p>
    <w:p w14:paraId="28FC73DE" w14:textId="5817F952" w:rsidR="004E13D4" w:rsidRPr="003237A8" w:rsidRDefault="004E13D4" w:rsidP="003237A8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Działanie po wykryciu dymu</w:t>
      </w:r>
    </w:p>
    <w:p w14:paraId="55F48992" w14:textId="14DE0973" w:rsidR="004E13D4" w:rsidRPr="003237A8" w:rsidRDefault="0072400A" w:rsidP="003237A8">
      <w:pPr>
        <w:pStyle w:val="Akapitzlist"/>
        <w:numPr>
          <w:ilvl w:val="1"/>
          <w:numId w:val="20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>Przerwanie procesu ładowania akumulatora</w:t>
      </w:r>
    </w:p>
    <w:p w14:paraId="277C2E74" w14:textId="4A6F3B98" w:rsidR="0072400A" w:rsidRPr="003237A8" w:rsidRDefault="0072400A" w:rsidP="003237A8">
      <w:pPr>
        <w:pStyle w:val="Akapitzlist"/>
        <w:numPr>
          <w:ilvl w:val="1"/>
          <w:numId w:val="20"/>
        </w:numPr>
        <w:spacing w:after="0" w:line="264" w:lineRule="auto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Alarm </w:t>
      </w:r>
    </w:p>
    <w:p w14:paraId="1F5C102B" w14:textId="77777777" w:rsidR="00AF5180" w:rsidRPr="003237A8" w:rsidRDefault="00AF5180" w:rsidP="003237A8">
      <w:pPr>
        <w:spacing w:line="264" w:lineRule="auto"/>
        <w:jc w:val="both"/>
      </w:pPr>
    </w:p>
    <w:p w14:paraId="77457C9E" w14:textId="77777777" w:rsidR="00454DA7" w:rsidRPr="003237A8" w:rsidRDefault="00454DA7" w:rsidP="003237A8">
      <w:pPr>
        <w:spacing w:line="264" w:lineRule="auto"/>
        <w:jc w:val="both"/>
        <w:rPr>
          <w:b/>
        </w:rPr>
      </w:pPr>
      <w:r w:rsidRPr="003237A8">
        <w:rPr>
          <w:b/>
        </w:rPr>
        <w:t>Gwarancja:</w:t>
      </w:r>
    </w:p>
    <w:p w14:paraId="57AC89FB" w14:textId="595DADFD" w:rsidR="002E02CC" w:rsidRPr="003237A8" w:rsidRDefault="00454DA7" w:rsidP="003237A8">
      <w:pPr>
        <w:pStyle w:val="Akapitzlist"/>
        <w:spacing w:after="0" w:line="264" w:lineRule="auto"/>
        <w:ind w:left="426"/>
        <w:jc w:val="both"/>
        <w:rPr>
          <w:rFonts w:ascii="Times New Roman" w:hAnsi="Times New Roman" w:cs="Times New Roman"/>
        </w:rPr>
      </w:pPr>
      <w:r w:rsidRPr="003237A8">
        <w:rPr>
          <w:rFonts w:ascii="Times New Roman" w:hAnsi="Times New Roman" w:cs="Times New Roman"/>
        </w:rPr>
        <w:t xml:space="preserve">Dostawca zapewni co najmniej 12-miesięczną gwarancję </w:t>
      </w:r>
    </w:p>
    <w:p w14:paraId="6C751823" w14:textId="77777777" w:rsidR="002E02CC" w:rsidRPr="003237A8" w:rsidRDefault="002E02CC" w:rsidP="003237A8">
      <w:pPr>
        <w:pStyle w:val="Akapitzlist"/>
        <w:spacing w:after="0" w:line="264" w:lineRule="auto"/>
        <w:ind w:left="426"/>
        <w:jc w:val="both"/>
        <w:rPr>
          <w:rFonts w:ascii="Times New Roman" w:hAnsi="Times New Roman" w:cs="Times New Roman"/>
        </w:rPr>
      </w:pPr>
    </w:p>
    <w:p w14:paraId="26D4FC54" w14:textId="77777777" w:rsidR="002E02CC" w:rsidRPr="003237A8" w:rsidRDefault="002E02CC" w:rsidP="003237A8">
      <w:pPr>
        <w:pStyle w:val="Akapitzlist"/>
        <w:spacing w:after="0" w:line="264" w:lineRule="auto"/>
        <w:ind w:left="426"/>
        <w:jc w:val="both"/>
        <w:rPr>
          <w:rFonts w:ascii="Times New Roman" w:hAnsi="Times New Roman" w:cs="Times New Roman"/>
        </w:rPr>
      </w:pPr>
    </w:p>
    <w:p w14:paraId="2EDF2E3C" w14:textId="77777777" w:rsidR="002E02CC" w:rsidRPr="00AD5A02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64E774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4871129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73269D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364950F4" w:rsidR="00276FE6" w:rsidRPr="00873A6F" w:rsidRDefault="00276FE6" w:rsidP="007806B5">
      <w:pPr>
        <w:ind w:firstLine="4536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  <w:r w:rsidR="007806B5">
        <w:rPr>
          <w:rFonts w:cs="Calibri"/>
          <w:sz w:val="16"/>
          <w:szCs w:val="16"/>
          <w:lang w:eastAsia="x-none"/>
        </w:rPr>
        <w:t>………</w:t>
      </w:r>
      <w:r w:rsidR="009A2E79">
        <w:rPr>
          <w:rFonts w:cs="Calibri"/>
          <w:sz w:val="16"/>
          <w:szCs w:val="16"/>
          <w:lang w:eastAsia="x-none"/>
        </w:rPr>
        <w:t>…</w:t>
      </w:r>
    </w:p>
    <w:p w14:paraId="4871FDC0" w14:textId="7777777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Data i podpis Wykonawcy</w:t>
      </w:r>
    </w:p>
    <w:p w14:paraId="42C12926" w14:textId="43B6779E" w:rsidR="007806B5" w:rsidRPr="0019024F" w:rsidRDefault="007806B5" w:rsidP="0019024F">
      <w:pPr>
        <w:pStyle w:val="NormalnyWeb"/>
        <w:shd w:val="clear" w:color="auto" w:fill="FFFFFF"/>
        <w:spacing w:before="0" w:beforeAutospacing="0" w:after="0" w:afterAutospacing="0"/>
        <w:ind w:firstLine="4678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(</w:t>
      </w:r>
      <w:r w:rsidR="009A2E79">
        <w:rPr>
          <w:i/>
          <w:iCs/>
          <w:sz w:val="18"/>
          <w:szCs w:val="18"/>
        </w:rPr>
        <w:t xml:space="preserve">lub </w:t>
      </w:r>
      <w:r w:rsidRPr="007806B5">
        <w:rPr>
          <w:i/>
          <w:iCs/>
          <w:sz w:val="18"/>
          <w:szCs w:val="18"/>
        </w:rPr>
        <w:t xml:space="preserve">osoby uprawnionej do reprezentowania </w:t>
      </w:r>
      <w:r>
        <w:rPr>
          <w:i/>
          <w:iCs/>
          <w:sz w:val="18"/>
          <w:szCs w:val="18"/>
        </w:rPr>
        <w:t>W</w:t>
      </w:r>
      <w:r w:rsidRPr="007806B5">
        <w:rPr>
          <w:i/>
          <w:iCs/>
          <w:sz w:val="18"/>
          <w:szCs w:val="18"/>
        </w:rPr>
        <w:t>ykonawcy) </w:t>
      </w:r>
    </w:p>
    <w:sectPr w:rsidR="007806B5" w:rsidRPr="0019024F" w:rsidSect="00BD383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059E417A"/>
    <w:multiLevelType w:val="hybridMultilevel"/>
    <w:tmpl w:val="62FCC3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30C4B"/>
    <w:multiLevelType w:val="hybridMultilevel"/>
    <w:tmpl w:val="9B20AE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3F0691"/>
    <w:multiLevelType w:val="hybridMultilevel"/>
    <w:tmpl w:val="3A2E7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C259B"/>
    <w:multiLevelType w:val="hybridMultilevel"/>
    <w:tmpl w:val="D1DEC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4"/>
  </w:num>
  <w:num w:numId="4" w16cid:durableId="2090497824">
    <w:abstractNumId w:val="17"/>
  </w:num>
  <w:num w:numId="5" w16cid:durableId="24450235">
    <w:abstractNumId w:val="7"/>
  </w:num>
  <w:num w:numId="6" w16cid:durableId="1076392087">
    <w:abstractNumId w:val="14"/>
  </w:num>
  <w:num w:numId="7" w16cid:durableId="894043194">
    <w:abstractNumId w:val="12"/>
  </w:num>
  <w:num w:numId="8" w16cid:durableId="1906717352">
    <w:abstractNumId w:val="13"/>
  </w:num>
  <w:num w:numId="9" w16cid:durableId="756093507">
    <w:abstractNumId w:val="18"/>
  </w:num>
  <w:num w:numId="10" w16cid:durableId="1283073577">
    <w:abstractNumId w:val="6"/>
  </w:num>
  <w:num w:numId="11" w16cid:durableId="1982033976">
    <w:abstractNumId w:val="15"/>
  </w:num>
  <w:num w:numId="12" w16cid:durableId="210533325">
    <w:abstractNumId w:val="3"/>
  </w:num>
  <w:num w:numId="13" w16cid:durableId="61029030">
    <w:abstractNumId w:val="0"/>
  </w:num>
  <w:num w:numId="14" w16cid:durableId="25376610">
    <w:abstractNumId w:val="11"/>
  </w:num>
  <w:num w:numId="15" w16cid:durableId="529152933">
    <w:abstractNumId w:val="8"/>
  </w:num>
  <w:num w:numId="16" w16cid:durableId="524908790">
    <w:abstractNumId w:val="9"/>
  </w:num>
  <w:num w:numId="17" w16cid:durableId="488710241">
    <w:abstractNumId w:val="10"/>
  </w:num>
  <w:num w:numId="18" w16cid:durableId="537859074">
    <w:abstractNumId w:val="16"/>
  </w:num>
  <w:num w:numId="19" w16cid:durableId="92364593">
    <w:abstractNumId w:val="5"/>
  </w:num>
  <w:num w:numId="20" w16cid:durableId="179355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2C09"/>
    <w:rsid w:val="00043C6D"/>
    <w:rsid w:val="00045402"/>
    <w:rsid w:val="00046AB1"/>
    <w:rsid w:val="00051DED"/>
    <w:rsid w:val="00060E9B"/>
    <w:rsid w:val="00073CA2"/>
    <w:rsid w:val="00075283"/>
    <w:rsid w:val="00076727"/>
    <w:rsid w:val="0009131C"/>
    <w:rsid w:val="00095933"/>
    <w:rsid w:val="0009789E"/>
    <w:rsid w:val="000B076E"/>
    <w:rsid w:val="000B7CC6"/>
    <w:rsid w:val="000C018E"/>
    <w:rsid w:val="000C1B26"/>
    <w:rsid w:val="000D123F"/>
    <w:rsid w:val="000D2AC4"/>
    <w:rsid w:val="000E0082"/>
    <w:rsid w:val="000E0FDB"/>
    <w:rsid w:val="000E191A"/>
    <w:rsid w:val="000E78BD"/>
    <w:rsid w:val="00100810"/>
    <w:rsid w:val="00106668"/>
    <w:rsid w:val="00110078"/>
    <w:rsid w:val="00120955"/>
    <w:rsid w:val="00125A7D"/>
    <w:rsid w:val="00130C9A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024F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2FC1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05C5"/>
    <w:rsid w:val="00261600"/>
    <w:rsid w:val="00263A51"/>
    <w:rsid w:val="00264A8D"/>
    <w:rsid w:val="00272181"/>
    <w:rsid w:val="00276FE6"/>
    <w:rsid w:val="00295295"/>
    <w:rsid w:val="002A3999"/>
    <w:rsid w:val="002C6B1F"/>
    <w:rsid w:val="002D261C"/>
    <w:rsid w:val="002E02C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37A8"/>
    <w:rsid w:val="00325362"/>
    <w:rsid w:val="00326E91"/>
    <w:rsid w:val="00337294"/>
    <w:rsid w:val="00337B6B"/>
    <w:rsid w:val="00345C97"/>
    <w:rsid w:val="00350009"/>
    <w:rsid w:val="003504BE"/>
    <w:rsid w:val="00352D0F"/>
    <w:rsid w:val="0035410D"/>
    <w:rsid w:val="00357258"/>
    <w:rsid w:val="00366392"/>
    <w:rsid w:val="00373A49"/>
    <w:rsid w:val="003815F1"/>
    <w:rsid w:val="00386A06"/>
    <w:rsid w:val="003970DC"/>
    <w:rsid w:val="00397B2F"/>
    <w:rsid w:val="003A6D12"/>
    <w:rsid w:val="003A783F"/>
    <w:rsid w:val="003B286B"/>
    <w:rsid w:val="003B4995"/>
    <w:rsid w:val="003D783C"/>
    <w:rsid w:val="003E2F90"/>
    <w:rsid w:val="003E7E21"/>
    <w:rsid w:val="003F1CD6"/>
    <w:rsid w:val="003F7DE8"/>
    <w:rsid w:val="004126D8"/>
    <w:rsid w:val="0042293F"/>
    <w:rsid w:val="0042652A"/>
    <w:rsid w:val="004268B6"/>
    <w:rsid w:val="004331C6"/>
    <w:rsid w:val="0043388D"/>
    <w:rsid w:val="00434F32"/>
    <w:rsid w:val="00436458"/>
    <w:rsid w:val="00443D78"/>
    <w:rsid w:val="00446A79"/>
    <w:rsid w:val="00454DA7"/>
    <w:rsid w:val="00456033"/>
    <w:rsid w:val="00456BD8"/>
    <w:rsid w:val="004572B3"/>
    <w:rsid w:val="004646A3"/>
    <w:rsid w:val="00466CD1"/>
    <w:rsid w:val="00473527"/>
    <w:rsid w:val="00476904"/>
    <w:rsid w:val="00476A11"/>
    <w:rsid w:val="00481247"/>
    <w:rsid w:val="00481319"/>
    <w:rsid w:val="0048791F"/>
    <w:rsid w:val="0049052D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19EC"/>
    <w:rsid w:val="004D3608"/>
    <w:rsid w:val="004D5E2A"/>
    <w:rsid w:val="004D60D5"/>
    <w:rsid w:val="004D72EE"/>
    <w:rsid w:val="004E13D4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1CCA"/>
    <w:rsid w:val="005365D5"/>
    <w:rsid w:val="0054376C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47ECB"/>
    <w:rsid w:val="0065085A"/>
    <w:rsid w:val="006631E4"/>
    <w:rsid w:val="00665FA5"/>
    <w:rsid w:val="006707BD"/>
    <w:rsid w:val="0067246D"/>
    <w:rsid w:val="006860E6"/>
    <w:rsid w:val="0068794B"/>
    <w:rsid w:val="00687E9D"/>
    <w:rsid w:val="00687EF2"/>
    <w:rsid w:val="0069662E"/>
    <w:rsid w:val="006A0BE8"/>
    <w:rsid w:val="006B03AA"/>
    <w:rsid w:val="006B05AF"/>
    <w:rsid w:val="006B305C"/>
    <w:rsid w:val="006B5A47"/>
    <w:rsid w:val="006C043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2400A"/>
    <w:rsid w:val="00730FF6"/>
    <w:rsid w:val="007526E9"/>
    <w:rsid w:val="00755D87"/>
    <w:rsid w:val="00765917"/>
    <w:rsid w:val="0077042C"/>
    <w:rsid w:val="007806B5"/>
    <w:rsid w:val="00783138"/>
    <w:rsid w:val="00784571"/>
    <w:rsid w:val="00791D43"/>
    <w:rsid w:val="00792D2D"/>
    <w:rsid w:val="007A0F03"/>
    <w:rsid w:val="007A178B"/>
    <w:rsid w:val="007B4283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3D69"/>
    <w:rsid w:val="008B72CE"/>
    <w:rsid w:val="008C5C48"/>
    <w:rsid w:val="008C7481"/>
    <w:rsid w:val="008D3404"/>
    <w:rsid w:val="008F01DF"/>
    <w:rsid w:val="008F3305"/>
    <w:rsid w:val="00917904"/>
    <w:rsid w:val="00920EC9"/>
    <w:rsid w:val="009226F7"/>
    <w:rsid w:val="00924DDF"/>
    <w:rsid w:val="0093596D"/>
    <w:rsid w:val="00935AC8"/>
    <w:rsid w:val="00941ED7"/>
    <w:rsid w:val="00942C2E"/>
    <w:rsid w:val="009457B6"/>
    <w:rsid w:val="00950C50"/>
    <w:rsid w:val="00952866"/>
    <w:rsid w:val="00955E8A"/>
    <w:rsid w:val="00955F6B"/>
    <w:rsid w:val="00957812"/>
    <w:rsid w:val="00983C9F"/>
    <w:rsid w:val="00994BD7"/>
    <w:rsid w:val="00997C7B"/>
    <w:rsid w:val="009A1904"/>
    <w:rsid w:val="009A2E79"/>
    <w:rsid w:val="009A522C"/>
    <w:rsid w:val="009B3102"/>
    <w:rsid w:val="009C1834"/>
    <w:rsid w:val="009C32A4"/>
    <w:rsid w:val="009C4A5D"/>
    <w:rsid w:val="009C5853"/>
    <w:rsid w:val="009C6747"/>
    <w:rsid w:val="009D0A1E"/>
    <w:rsid w:val="009D1A3B"/>
    <w:rsid w:val="009D220B"/>
    <w:rsid w:val="009D2244"/>
    <w:rsid w:val="009F61DD"/>
    <w:rsid w:val="00A012B1"/>
    <w:rsid w:val="00A03060"/>
    <w:rsid w:val="00A1274F"/>
    <w:rsid w:val="00A154F2"/>
    <w:rsid w:val="00A23FEB"/>
    <w:rsid w:val="00A35540"/>
    <w:rsid w:val="00A423A9"/>
    <w:rsid w:val="00A46C2C"/>
    <w:rsid w:val="00A52672"/>
    <w:rsid w:val="00A52B24"/>
    <w:rsid w:val="00A70F94"/>
    <w:rsid w:val="00A75070"/>
    <w:rsid w:val="00A845C8"/>
    <w:rsid w:val="00A8550A"/>
    <w:rsid w:val="00A925F7"/>
    <w:rsid w:val="00A97488"/>
    <w:rsid w:val="00A97CE7"/>
    <w:rsid w:val="00AA3A3D"/>
    <w:rsid w:val="00AB045B"/>
    <w:rsid w:val="00AC236E"/>
    <w:rsid w:val="00AD1D69"/>
    <w:rsid w:val="00AD5A02"/>
    <w:rsid w:val="00AD63F1"/>
    <w:rsid w:val="00AE5BEC"/>
    <w:rsid w:val="00AF0FA7"/>
    <w:rsid w:val="00AF2E09"/>
    <w:rsid w:val="00AF5180"/>
    <w:rsid w:val="00AF6FC0"/>
    <w:rsid w:val="00B029DB"/>
    <w:rsid w:val="00B0541E"/>
    <w:rsid w:val="00B11028"/>
    <w:rsid w:val="00B111F4"/>
    <w:rsid w:val="00B148AE"/>
    <w:rsid w:val="00B25CD2"/>
    <w:rsid w:val="00B30FCF"/>
    <w:rsid w:val="00B34B4A"/>
    <w:rsid w:val="00B422D9"/>
    <w:rsid w:val="00B43A26"/>
    <w:rsid w:val="00B56D90"/>
    <w:rsid w:val="00B60DC7"/>
    <w:rsid w:val="00B86CD7"/>
    <w:rsid w:val="00BB48BB"/>
    <w:rsid w:val="00BB5A34"/>
    <w:rsid w:val="00BC0AB0"/>
    <w:rsid w:val="00BD383C"/>
    <w:rsid w:val="00BD42FC"/>
    <w:rsid w:val="00BD6A8E"/>
    <w:rsid w:val="00BE49F3"/>
    <w:rsid w:val="00BF08CF"/>
    <w:rsid w:val="00BF64ED"/>
    <w:rsid w:val="00BF6501"/>
    <w:rsid w:val="00BF6B17"/>
    <w:rsid w:val="00BF78FE"/>
    <w:rsid w:val="00C04FBC"/>
    <w:rsid w:val="00C20D92"/>
    <w:rsid w:val="00C2518F"/>
    <w:rsid w:val="00C2674D"/>
    <w:rsid w:val="00C27B16"/>
    <w:rsid w:val="00C319BF"/>
    <w:rsid w:val="00C34E2D"/>
    <w:rsid w:val="00C46E97"/>
    <w:rsid w:val="00C47A5C"/>
    <w:rsid w:val="00C528F9"/>
    <w:rsid w:val="00C531E1"/>
    <w:rsid w:val="00C534C8"/>
    <w:rsid w:val="00C635AF"/>
    <w:rsid w:val="00C66094"/>
    <w:rsid w:val="00C67211"/>
    <w:rsid w:val="00C70FCA"/>
    <w:rsid w:val="00C72C25"/>
    <w:rsid w:val="00C83840"/>
    <w:rsid w:val="00C86571"/>
    <w:rsid w:val="00C9044D"/>
    <w:rsid w:val="00C9272E"/>
    <w:rsid w:val="00C94AB2"/>
    <w:rsid w:val="00CA003A"/>
    <w:rsid w:val="00CA0A3A"/>
    <w:rsid w:val="00CA3D3D"/>
    <w:rsid w:val="00CB64A6"/>
    <w:rsid w:val="00CC42FC"/>
    <w:rsid w:val="00CC5BA7"/>
    <w:rsid w:val="00CD0194"/>
    <w:rsid w:val="00CD1BCC"/>
    <w:rsid w:val="00CD2EE8"/>
    <w:rsid w:val="00CE111C"/>
    <w:rsid w:val="00CE5C2A"/>
    <w:rsid w:val="00CE6052"/>
    <w:rsid w:val="00CF224A"/>
    <w:rsid w:val="00CF594F"/>
    <w:rsid w:val="00D004F1"/>
    <w:rsid w:val="00D01695"/>
    <w:rsid w:val="00D018D4"/>
    <w:rsid w:val="00D03F5D"/>
    <w:rsid w:val="00D12D19"/>
    <w:rsid w:val="00D14841"/>
    <w:rsid w:val="00D179C9"/>
    <w:rsid w:val="00D232BD"/>
    <w:rsid w:val="00D40143"/>
    <w:rsid w:val="00D45890"/>
    <w:rsid w:val="00D565D0"/>
    <w:rsid w:val="00D579A1"/>
    <w:rsid w:val="00D631AE"/>
    <w:rsid w:val="00D65FBF"/>
    <w:rsid w:val="00D72B59"/>
    <w:rsid w:val="00D83CF4"/>
    <w:rsid w:val="00D958F4"/>
    <w:rsid w:val="00DB3961"/>
    <w:rsid w:val="00DB71FA"/>
    <w:rsid w:val="00DC479A"/>
    <w:rsid w:val="00DD6D15"/>
    <w:rsid w:val="00DE2C57"/>
    <w:rsid w:val="00DE56F0"/>
    <w:rsid w:val="00DF0A96"/>
    <w:rsid w:val="00DF2A68"/>
    <w:rsid w:val="00DF56EF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48B9"/>
    <w:rsid w:val="00EB779F"/>
    <w:rsid w:val="00EC05BD"/>
    <w:rsid w:val="00EC27DD"/>
    <w:rsid w:val="00EC562C"/>
    <w:rsid w:val="00EC71CA"/>
    <w:rsid w:val="00EC7241"/>
    <w:rsid w:val="00ED0585"/>
    <w:rsid w:val="00ED437A"/>
    <w:rsid w:val="00ED5929"/>
    <w:rsid w:val="00ED6BB5"/>
    <w:rsid w:val="00EE03FC"/>
    <w:rsid w:val="00EE1FDD"/>
    <w:rsid w:val="00EF15D1"/>
    <w:rsid w:val="00EF4B71"/>
    <w:rsid w:val="00EF5C1B"/>
    <w:rsid w:val="00F023B0"/>
    <w:rsid w:val="00F023F2"/>
    <w:rsid w:val="00F10391"/>
    <w:rsid w:val="00F116B4"/>
    <w:rsid w:val="00F126D2"/>
    <w:rsid w:val="00F132D0"/>
    <w:rsid w:val="00F14E12"/>
    <w:rsid w:val="00F153F3"/>
    <w:rsid w:val="00F16FA3"/>
    <w:rsid w:val="00F437E1"/>
    <w:rsid w:val="00F558B7"/>
    <w:rsid w:val="00F5615B"/>
    <w:rsid w:val="00F604FD"/>
    <w:rsid w:val="00F62D7F"/>
    <w:rsid w:val="00F62F1D"/>
    <w:rsid w:val="00F75485"/>
    <w:rsid w:val="00F837D5"/>
    <w:rsid w:val="00F8680B"/>
    <w:rsid w:val="00F86AC6"/>
    <w:rsid w:val="00F90E10"/>
    <w:rsid w:val="00F915AE"/>
    <w:rsid w:val="00FA346A"/>
    <w:rsid w:val="00FB31D0"/>
    <w:rsid w:val="00FB50E9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43</cp:revision>
  <cp:lastPrinted>2025-06-16T10:39:00Z</cp:lastPrinted>
  <dcterms:created xsi:type="dcterms:W3CDTF">2025-08-12T10:09:00Z</dcterms:created>
  <dcterms:modified xsi:type="dcterms:W3CDTF">2026-09-14T10:06:00Z</dcterms:modified>
</cp:coreProperties>
</file>