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E8BAE" w14:textId="263DD7DA" w:rsidR="00521859" w:rsidRPr="00C93951" w:rsidRDefault="00521859" w:rsidP="00521859">
      <w:pPr>
        <w:tabs>
          <w:tab w:val="left" w:pos="426"/>
          <w:tab w:val="left" w:pos="1701"/>
        </w:tabs>
        <w:contextualSpacing/>
        <w:jc w:val="right"/>
        <w:rPr>
          <w:rFonts w:cstheme="minorHAnsi"/>
          <w:color w:val="000000" w:themeColor="text1"/>
        </w:rPr>
      </w:pPr>
      <w:r w:rsidRPr="00C93951">
        <w:rPr>
          <w:rFonts w:cstheme="minorHAnsi"/>
          <w:color w:val="000000" w:themeColor="text1"/>
        </w:rPr>
        <w:t xml:space="preserve">Załącznik nr </w:t>
      </w:r>
      <w:r w:rsidR="005D2518">
        <w:rPr>
          <w:rFonts w:cstheme="minorHAnsi"/>
          <w:color w:val="000000" w:themeColor="text1"/>
        </w:rPr>
        <w:t>3 do zapytania ofertowego</w:t>
      </w:r>
    </w:p>
    <w:p w14:paraId="7136F467" w14:textId="77777777" w:rsidR="00521859" w:rsidRDefault="00521859"/>
    <w:tbl>
      <w:tblPr>
        <w:tblpPr w:leftFromText="141" w:rightFromText="141" w:vertAnchor="page" w:horzAnchor="margin" w:tblpXSpec="center" w:tblpY="1773"/>
        <w:tblW w:w="1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1781"/>
        <w:gridCol w:w="1310"/>
        <w:gridCol w:w="1545"/>
        <w:gridCol w:w="1545"/>
        <w:gridCol w:w="1522"/>
        <w:gridCol w:w="1545"/>
        <w:gridCol w:w="1545"/>
        <w:gridCol w:w="1536"/>
        <w:gridCol w:w="14"/>
      </w:tblGrid>
      <w:tr w:rsidR="00734689" w:rsidRPr="00734689" w14:paraId="5DFD22F9" w14:textId="77777777" w:rsidTr="00521859">
        <w:trPr>
          <w:trHeight w:val="788"/>
        </w:trPr>
        <w:tc>
          <w:tcPr>
            <w:tcW w:w="1396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F45FF" w14:textId="0689039F" w:rsidR="00734689" w:rsidRPr="00734689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346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OPIS PRZEDMIOTU ZAMÓWIENIA - FORMULARZ RZECZOWO-CENOWY</w:t>
            </w:r>
            <w:r w:rsidR="0052185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dla części nr </w:t>
            </w:r>
            <w:r w:rsidR="005D251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  <w:r w:rsidR="0052185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zamówienia</w:t>
            </w:r>
          </w:p>
        </w:tc>
      </w:tr>
      <w:tr w:rsidR="00C86BDB" w:rsidRPr="00C86BDB" w14:paraId="074A3537" w14:textId="77777777" w:rsidTr="008B337C">
        <w:trPr>
          <w:gridAfter w:val="1"/>
          <w:wAfter w:w="14" w:type="dxa"/>
          <w:trHeight w:val="331"/>
        </w:trPr>
        <w:tc>
          <w:tcPr>
            <w:tcW w:w="1395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99371" w14:textId="112EE304" w:rsidR="00FC1801" w:rsidRPr="00C86BDB" w:rsidRDefault="005D2518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D2518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Składając ofertę na wykonanie zadania: "Dostawa oleju opałowego na potrzeby obiektów IMGW-PIB z obszaru wrocławskiego, w okresie 12 miesięcy", </w:t>
            </w:r>
            <w:r w:rsidR="006C574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br/>
            </w:r>
            <w:r w:rsidRPr="005D2518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z podziałem na 3 części</w:t>
            </w:r>
            <w:r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”,</w:t>
            </w:r>
            <w:r w:rsidRPr="005D2518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przedstawiamy poniżej kalkulację łącznej ceny ofertowej, wskazanej w formularzu ofertowym, stanowiącym załącznik nr 1 do zapytania ofertowego.</w:t>
            </w:r>
          </w:p>
        </w:tc>
      </w:tr>
      <w:tr w:rsidR="00C86BDB" w:rsidRPr="00C86BDB" w14:paraId="1AE1578C" w14:textId="77777777" w:rsidTr="00B220AE">
        <w:trPr>
          <w:gridAfter w:val="1"/>
          <w:wAfter w:w="14" w:type="dxa"/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EDB7E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74B36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D39AD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A5A45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75DA49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41ED3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5F6B9B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FE2D0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D26AC" w14:textId="77777777" w:rsidR="00FC1801" w:rsidRPr="00C86BDB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86BDB" w:rsidRPr="00C86BDB" w14:paraId="03065113" w14:textId="77777777" w:rsidTr="00B220AE">
        <w:trPr>
          <w:gridAfter w:val="1"/>
          <w:wAfter w:w="14" w:type="dxa"/>
          <w:trHeight w:val="1166"/>
        </w:trPr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E82651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część zamówienia / lokalizacja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2D921" w14:textId="1774ACEC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cena netto 1 litra oleju opałowego producenta </w:t>
            </w: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br/>
              <w:t xml:space="preserve">w dniu </w:t>
            </w:r>
            <w:r w:rsidR="008F0D15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04.03.2026</w:t>
            </w:r>
            <w:r w:rsidR="00B220AE"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 r.</w:t>
            </w: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 [zł]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208974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 [%]*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45DF0A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8A4972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bookmarkStart w:id="0" w:name="RANGE!E5"/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cena netto 1 litra oleju opałowego po uwzględnieniu narzutu / upustu [zł]</w:t>
            </w:r>
            <w:bookmarkEnd w:id="0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30577B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ilość litrów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98E4F3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netto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93FAE5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podatek VAT [zł]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0CFB01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brutto [zł]</w:t>
            </w:r>
          </w:p>
        </w:tc>
      </w:tr>
      <w:tr w:rsidR="00C86BDB" w:rsidRPr="00C86BDB" w14:paraId="0BE42207" w14:textId="77777777" w:rsidTr="00B220AE">
        <w:trPr>
          <w:gridAfter w:val="1"/>
          <w:wAfter w:w="14" w:type="dxa"/>
          <w:trHeight w:val="331"/>
        </w:trPr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0F52F" w14:textId="77777777" w:rsidR="00734689" w:rsidRPr="00C86BDB" w:rsidRDefault="00734689" w:rsidP="00521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AAD728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CE429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9CF70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c = a x 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B7CDA9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d = a + c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599B4C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A77059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f = d </w:t>
            </w: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x</w:t>
            </w: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DF9F2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g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BAA8A2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h = f </w:t>
            </w: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+</w:t>
            </w:r>
            <w:r w:rsidRPr="00C86BDB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g</w:t>
            </w:r>
          </w:p>
        </w:tc>
      </w:tr>
      <w:tr w:rsidR="00C86BDB" w:rsidRPr="00C86BDB" w14:paraId="51F8532B" w14:textId="77777777" w:rsidTr="00B220AE">
        <w:trPr>
          <w:gridAfter w:val="1"/>
          <w:wAfter w:w="14" w:type="dxa"/>
          <w:trHeight w:val="909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FA0B7B" w14:textId="4455B7A5" w:rsidR="00734689" w:rsidRPr="00C86BDB" w:rsidRDefault="003D25A6" w:rsidP="003D2948">
            <w:pPr>
              <w:rPr>
                <w:rFonts w:ascii="Calibri" w:hAnsi="Calibri" w:cs="Calibri"/>
                <w:color w:val="000000" w:themeColor="text1"/>
              </w:rPr>
            </w:pPr>
            <w:r w:rsidRPr="00C86BDB">
              <w:rPr>
                <w:rFonts w:ascii="Calibri" w:hAnsi="Calibri" w:cs="Calibri"/>
                <w:color w:val="000000" w:themeColor="text1"/>
              </w:rPr>
              <w:t xml:space="preserve">cz. </w:t>
            </w:r>
            <w:r w:rsidR="005D2518">
              <w:rPr>
                <w:rFonts w:ascii="Calibri" w:hAnsi="Calibri" w:cs="Calibri"/>
                <w:color w:val="000000" w:themeColor="text1"/>
              </w:rPr>
              <w:t>2</w:t>
            </w:r>
            <w:r w:rsidRPr="00C86BDB">
              <w:rPr>
                <w:rFonts w:ascii="Calibri" w:hAnsi="Calibri" w:cs="Calibri"/>
                <w:color w:val="000000" w:themeColor="text1"/>
              </w:rPr>
              <w:t xml:space="preserve"> / SM Legnica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5C95" w14:textId="79D3857A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6D04" w14:textId="42B48A3D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DE5C" w14:textId="232815D0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5A32" w14:textId="53D98342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1ACA" w14:textId="1BB498C6" w:rsidR="00734689" w:rsidRPr="00C86BDB" w:rsidRDefault="00E03947" w:rsidP="00E0394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C86BDB">
              <w:rPr>
                <w:rFonts w:ascii="Calibri" w:hAnsi="Calibri" w:cs="Calibri"/>
                <w:b/>
                <w:bCs/>
                <w:color w:val="000000" w:themeColor="text1"/>
              </w:rPr>
              <w:t>4</w:t>
            </w:r>
            <w:r w:rsidR="00245E1D" w:rsidRPr="00C86BDB">
              <w:rPr>
                <w:rFonts w:ascii="Calibri" w:hAnsi="Calibri" w:cs="Calibri"/>
                <w:b/>
                <w:bCs/>
                <w:color w:val="000000" w:themeColor="text1"/>
              </w:rPr>
              <w:t> </w:t>
            </w:r>
            <w:r w:rsidR="005D2518">
              <w:rPr>
                <w:rFonts w:ascii="Calibri" w:hAnsi="Calibri" w:cs="Calibri"/>
                <w:b/>
                <w:bCs/>
                <w:color w:val="000000" w:themeColor="text1"/>
              </w:rPr>
              <w:t>8</w:t>
            </w:r>
            <w:r w:rsidRPr="00C86BDB">
              <w:rPr>
                <w:rFonts w:ascii="Calibri" w:hAnsi="Calibri" w:cs="Calibri"/>
                <w:b/>
                <w:bCs/>
                <w:color w:val="000000" w:themeColor="text1"/>
              </w:rPr>
              <w:t>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7D11" w14:textId="7E6B4005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CC2B" w14:textId="73840483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630B" w14:textId="2AAE09CE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</w:tr>
      <w:tr w:rsidR="00C86BDB" w:rsidRPr="00C86BDB" w14:paraId="79EFABAF" w14:textId="77777777" w:rsidTr="00B220AE">
        <w:trPr>
          <w:gridAfter w:val="1"/>
          <w:wAfter w:w="14" w:type="dxa"/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B7EF9" w14:textId="77777777" w:rsidR="00734689" w:rsidRPr="00C86BDB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2F4F0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9D43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CF9C5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6B9A8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D399F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86F90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CC93F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138DF" w14:textId="77777777" w:rsidR="00734689" w:rsidRPr="00C86BDB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34689" w:rsidRPr="00734689" w14:paraId="0CE26C57" w14:textId="77777777" w:rsidTr="00521859">
        <w:trPr>
          <w:trHeight w:val="331"/>
        </w:trPr>
        <w:tc>
          <w:tcPr>
            <w:tcW w:w="1396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A4F55" w14:textId="51E4D4A9" w:rsidR="00734689" w:rsidRPr="00C86BDB" w:rsidRDefault="00734689" w:rsidP="0052185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</w:pPr>
            <w:r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* narzut /upust w %, o który każdorazowo zostanie zmieniona cena zakupu oleju w danym dniu zakupu</w:t>
            </w:r>
            <w:r w:rsidR="00B90722"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, </w:t>
            </w:r>
            <w:r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="00B90722"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obowiązujący </w:t>
            </w:r>
            <w:r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przez cały okres realizacji umowy, upust</w:t>
            </w:r>
            <w:r w:rsidR="00521859"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Pr="00C86BDB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poprzedzony znakiem "-"</w:t>
            </w:r>
          </w:p>
        </w:tc>
      </w:tr>
    </w:tbl>
    <w:p w14:paraId="0B45F7EB" w14:textId="77777777" w:rsidR="00521859" w:rsidRPr="00521859" w:rsidRDefault="00521859" w:rsidP="00521859">
      <w:pPr>
        <w:spacing w:after="0" w:line="276" w:lineRule="auto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Zamawiający: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  <w:t>Instytut Meteorologii i Gospodarki Wodnej - Państwowy Instytut Badawczy</w:t>
      </w:r>
    </w:p>
    <w:p w14:paraId="1DC45FB0" w14:textId="69872B71" w:rsidR="00521859" w:rsidRDefault="00521859" w:rsidP="0097293B">
      <w:pPr>
        <w:spacing w:after="0" w:line="276" w:lineRule="auto"/>
        <w:ind w:left="708"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ul. Podleśna 61</w:t>
      </w:r>
      <w:r w:rsidR="00C93951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01-673 Warszawa</w:t>
      </w:r>
    </w:p>
    <w:p w14:paraId="5B2596C1" w14:textId="77777777" w:rsidR="00F55DD0" w:rsidRPr="00521859" w:rsidRDefault="00F55DD0" w:rsidP="006C574B">
      <w:pPr>
        <w:spacing w:after="0" w:line="276" w:lineRule="auto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01CAF728" w14:textId="03DAF2D3" w:rsidR="00521859" w:rsidRPr="00521859" w:rsidRDefault="00521859" w:rsidP="00521859">
      <w:pPr>
        <w:spacing w:after="0" w:line="276" w:lineRule="auto"/>
        <w:ind w:left="1985" w:hanging="1985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bookmarkStart w:id="1" w:name="_Hlk67467050"/>
      <w:bookmarkStart w:id="2" w:name="_Hlk152762605"/>
      <w:bookmarkStart w:id="3" w:name="_Hlk52969678"/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Nazwa zamówienia – 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Dostawa oleju opałowego na potrzeby obiektów IMGW-PIB</w:t>
      </w:r>
      <w:bookmarkEnd w:id="1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w okresie 12 miesięcy </w:t>
      </w:r>
      <w:bookmarkStart w:id="4" w:name="_Hlk99956222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z podziałem na 10 części</w:t>
      </w:r>
      <w:bookmarkEnd w:id="2"/>
      <w:bookmarkEnd w:id="4"/>
    </w:p>
    <w:p w14:paraId="62785B3F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Rodzaj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sukcesywna dostawa oleju opałowego</w:t>
      </w:r>
    </w:p>
    <w:p w14:paraId="3E51760D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Cel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paliwo do ogrzewania budynków i wody użytkowej</w:t>
      </w:r>
    </w:p>
    <w:p w14:paraId="2B4FB457" w14:textId="4AE6FCD0" w:rsidR="009C7D13" w:rsidRPr="0047690A" w:rsidRDefault="00521859" w:rsidP="0047690A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>Kod CPV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: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09135100-5 – olej opałowy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  <w:r w:rsidR="00F55DD0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09135000-4 – oleje opałowe</w:t>
      </w:r>
    </w:p>
    <w:bookmarkEnd w:id="3"/>
    <w:p w14:paraId="5985D131" w14:textId="77777777" w:rsidR="00C16409" w:rsidRDefault="00C16409" w:rsidP="00B923A1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</w:pPr>
    </w:p>
    <w:p w14:paraId="7B500B20" w14:textId="10AFE18A" w:rsidR="00B923A1" w:rsidRPr="00B923A1" w:rsidRDefault="00B923A1" w:rsidP="00B923A1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</w:pPr>
      <w:r w:rsidRPr="00B923A1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lastRenderedPageBreak/>
        <w:t xml:space="preserve">cz. </w:t>
      </w:r>
      <w:r w:rsidR="008F0D15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 xml:space="preserve">2 </w:t>
      </w:r>
      <w:r w:rsidRPr="00B923A1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>- Stacja Meteorologiczna Legnica, w szacunkowej ilości 4</w:t>
      </w:r>
      <w:r w:rsidR="00245E1D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> </w:t>
      </w:r>
      <w:r w:rsidR="008F0D15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>8</w:t>
      </w:r>
      <w:r w:rsidRPr="00B923A1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>00 litrów.</w:t>
      </w:r>
    </w:p>
    <w:p w14:paraId="4309297E" w14:textId="77777777" w:rsidR="00C9591F" w:rsidRPr="00C9591F" w:rsidRDefault="00C9591F" w:rsidP="00C9591F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C9591F">
        <w:rPr>
          <w:rFonts w:ascii="Calibri" w:eastAsia="Calibri" w:hAnsi="Calibri" w:cs="Calibri"/>
          <w:b/>
          <w:kern w:val="0"/>
          <w14:ligatures w14:val="none"/>
        </w:rPr>
        <w:t>Wymagane parametry jakościowe</w:t>
      </w:r>
      <w:r w:rsidRPr="00C9591F">
        <w:rPr>
          <w:rFonts w:ascii="Calibri" w:eastAsia="Calibri" w:hAnsi="Calibri" w:cs="Calibri"/>
          <w:kern w:val="0"/>
          <w14:ligatures w14:val="none"/>
        </w:rPr>
        <w:t xml:space="preserve"> </w:t>
      </w:r>
    </w:p>
    <w:p w14:paraId="5189B0A5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Olej opałowy będący przedmiotem zamówienia musi spełniać wymagania jakościowe określone Polską Normą (</w:t>
      </w:r>
      <w:r w:rsidRPr="00C9591F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PN-C-96024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) </w:t>
      </w:r>
      <w:r w:rsidRPr="00C9591F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„Przetwory naftowe - Oleje opałowe”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, w zakresie oleju opałowego lekkiego gatunek L-1 oraz </w:t>
      </w:r>
      <w:r w:rsidRPr="00C9591F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Rozporządzenia Ministra Energii z dnia 1 grudnia 2016r. w sprawie wymagań jakościowych dotyczących zawartości siarki dla olejów oraz rodzajów instalacji i warunków w których będą stosowane ciężkie oleje opałowe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</w:t>
      </w:r>
      <w:r w:rsidRPr="00C9591F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Dz. U. z 2016 poz. 2008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).</w:t>
      </w:r>
    </w:p>
    <w:p w14:paraId="2A4A9D08" w14:textId="77777777" w:rsidR="00C9591F" w:rsidRPr="00C9591F" w:rsidRDefault="00C9591F" w:rsidP="00C9591F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:u w:val="single"/>
          <w14:ligatures w14:val="none"/>
        </w:rPr>
      </w:pPr>
    </w:p>
    <w:p w14:paraId="0B7715C0" w14:textId="77777777" w:rsidR="00C9591F" w:rsidRPr="00C9591F" w:rsidRDefault="00C9591F" w:rsidP="00C9591F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:u w:val="single"/>
          <w14:ligatures w14:val="none"/>
        </w:rPr>
      </w:pPr>
      <w:r w:rsidRPr="00C9591F">
        <w:rPr>
          <w:rFonts w:ascii="Calibri" w:eastAsia="Calibri" w:hAnsi="Calibri" w:cs="Calibri"/>
          <w:kern w:val="0"/>
          <w:u w:val="single"/>
          <w14:ligatures w14:val="none"/>
        </w:rPr>
        <w:t>Wymagane parametry oleju opałowego:</w:t>
      </w:r>
    </w:p>
    <w:p w14:paraId="728A120E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gęstość w temp. 15°C - 820 - 860 kg/m³,</w:t>
      </w:r>
    </w:p>
    <w:p w14:paraId="35E3A2D7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wartość opałowa - min. 42,6 MJ/kg, </w:t>
      </w:r>
    </w:p>
    <w:p w14:paraId="78EAE067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temperatura zapłonu - min. 56 °C,</w:t>
      </w:r>
    </w:p>
    <w:p w14:paraId="65AFC880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zawartość siarki - max. 0,10% m/m,</w:t>
      </w:r>
    </w:p>
    <w:p w14:paraId="23ABC4B9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lepkość kinematyczna w temp. 20 °C - max. 6,00 mm</w:t>
      </w:r>
      <w:r w:rsidRPr="00C9591F">
        <w:rPr>
          <w:rFonts w:ascii="Calibri" w:eastAsia="Times New Roman" w:hAnsi="Calibri" w:cs="Calibri"/>
          <w:kern w:val="0"/>
          <w:vertAlign w:val="superscript"/>
          <w:lang w:eastAsia="pl-PL"/>
          <w14:ligatures w14:val="none"/>
        </w:rPr>
        <w:t>2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/s,</w:t>
      </w:r>
    </w:p>
    <w:p w14:paraId="0FA6A81B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zawartość zanieczyszczeń stałych - max. 24 mg/kg,</w:t>
      </w:r>
    </w:p>
    <w:p w14:paraId="078BBE72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zawartość wody - max. 200 mg/kg,</w:t>
      </w:r>
    </w:p>
    <w:p w14:paraId="1715DC74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koksowaniu (z 10% pozostałości destylacyjnej) - max. 0,3 % m/m,</w:t>
      </w:r>
    </w:p>
    <w:p w14:paraId="3CB71B18" w14:textId="77777777" w:rsidR="00C9591F" w:rsidRPr="00C9591F" w:rsidRDefault="00C9591F" w:rsidP="00C9591F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spopielaniu - max. 0,01% m/m,</w:t>
      </w:r>
    </w:p>
    <w:p w14:paraId="5E1D1AC1" w14:textId="55BAD7C1" w:rsidR="00C9591F" w:rsidRPr="008F0D15" w:rsidRDefault="00C9591F" w:rsidP="008F0D15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barwa czerwona* </w:t>
      </w:r>
    </w:p>
    <w:p w14:paraId="1D9838A1" w14:textId="2947DD1A" w:rsidR="00C9591F" w:rsidRPr="00C9591F" w:rsidRDefault="00C9591F" w:rsidP="00C9591F">
      <w:pPr>
        <w:spacing w:after="0" w:line="276" w:lineRule="auto"/>
        <w:ind w:left="360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t xml:space="preserve">*Parametry znacznika oraz barwnika czerwonego zgodnie z Rozporządzeniem Ministra Finansów z dnia 28 listopada 2022r. </w:t>
      </w:r>
      <w:r w:rsidRPr="00C9591F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br/>
        <w:t xml:space="preserve">w sprawie znakowania i barwienia wyrobów energetycznych (DZ.U. z 2022, poz. 2633). </w:t>
      </w:r>
    </w:p>
    <w:p w14:paraId="73C13C25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572D5878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Sprzęt</w:t>
      </w:r>
    </w:p>
    <w:p w14:paraId="1C4A7AF7" w14:textId="721AA14A" w:rsidR="00C9591F" w:rsidRPr="008F0D15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Wykonawca powinien posiadać lub dysponować sprzętem umożliwiającym wykonywanie dostaw – samochód cysternę do przewozu paliw płynnych. Pojazd musi posiadać odpowiednie dokumenty zezwalające na transport paliw - oleju opałowego oraz posiadać zalegalizowany licznik wydawanego oleju opałowego. </w:t>
      </w:r>
    </w:p>
    <w:p w14:paraId="705C1FD5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93E2C60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Transport</w:t>
      </w:r>
    </w:p>
    <w:p w14:paraId="01390FA8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Transport paliwa winien spełniać wymogi odpowiednich przepisów bezpieczeństwa pożarowego, ruchu drogowego oraz ochrony środowiska.</w:t>
      </w:r>
    </w:p>
    <w:p w14:paraId="051A5D07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</w:p>
    <w:p w14:paraId="5F6F8379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 xml:space="preserve">Miejsce wykonania dostaw </w:t>
      </w:r>
    </w:p>
    <w:p w14:paraId="5413AB8E" w14:textId="77777777" w:rsidR="00C9591F" w:rsidRPr="00C9591F" w:rsidRDefault="00C9591F" w:rsidP="00C9591F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x-none"/>
          <w14:ligatures w14:val="none"/>
        </w:rPr>
        <w:t xml:space="preserve">Stacja Meteorologiczna Legnica, ul. </w:t>
      </w:r>
      <w:proofErr w:type="spellStart"/>
      <w:r w:rsidRPr="00C9591F">
        <w:rPr>
          <w:rFonts w:ascii="Calibri" w:eastAsia="Times New Roman" w:hAnsi="Calibri" w:cs="Calibri"/>
          <w:kern w:val="0"/>
          <w:lang w:eastAsia="x-none"/>
          <w14:ligatures w14:val="none"/>
        </w:rPr>
        <w:t>Bartoszowska</w:t>
      </w:r>
      <w:proofErr w:type="spellEnd"/>
      <w:r w:rsidRPr="00C9591F">
        <w:rPr>
          <w:rFonts w:ascii="Calibri" w:eastAsia="Times New Roman" w:hAnsi="Calibri" w:cs="Calibri"/>
          <w:kern w:val="0"/>
          <w:lang w:eastAsia="x-none"/>
          <w14:ligatures w14:val="none"/>
        </w:rPr>
        <w:t xml:space="preserve"> 2, 59-220 Legnica (PLC007).</w:t>
      </w:r>
    </w:p>
    <w:p w14:paraId="25CB9F41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lastRenderedPageBreak/>
        <w:t>Wykonanie dostaw</w:t>
      </w:r>
    </w:p>
    <w:p w14:paraId="0FA940AE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1.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Wykonawca będzie dostarczał olej opałowy do zbiorników kotłowni olejowych Zamawiającego</w:t>
      </w:r>
    </w:p>
    <w:p w14:paraId="6B23124C" w14:textId="426B284A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2.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bookmarkStart w:id="5" w:name="_Hlk184202701"/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Dostawy będą realizowane przez okres 12 miesięcy od dnia zawarcia umowy, jednak nie wcześniej niż od 1</w:t>
      </w:r>
      <w:r w:rsidR="008F0D15">
        <w:rPr>
          <w:rFonts w:ascii="Calibri" w:eastAsia="Times New Roman" w:hAnsi="Calibri" w:cs="Calibri"/>
          <w:kern w:val="0"/>
          <w:lang w:eastAsia="pl-PL"/>
          <w14:ligatures w14:val="none"/>
        </w:rPr>
        <w:t>5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kwietnia 202</w:t>
      </w:r>
      <w:r w:rsidR="008F0D15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r. albo do wyczerpania łącznego wynagrodzenia umownego, jakie Zamawiający przeznaczył na realizację zamówienia, określonego w umowie, w zależności od tego, co nastąpi wcześniej.</w:t>
      </w:r>
      <w:bookmarkEnd w:id="5"/>
    </w:p>
    <w:p w14:paraId="3B81EB90" w14:textId="1580B376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3.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Czas wykonywania dostaw ustala się na dni robocze w godzinach od </w:t>
      </w:r>
      <w:r w:rsidR="008F0D1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7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 do 1</w:t>
      </w:r>
      <w:r w:rsidR="008F0D15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4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:00.</w:t>
      </w:r>
    </w:p>
    <w:p w14:paraId="0236DA31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4.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Realizacja zamówienia będzie odbywać się sukcesywnie na podstawie pisemnych zamówień przekazywanych drogą elektroniczną (e-mail).</w:t>
      </w:r>
    </w:p>
    <w:p w14:paraId="0D5D4C57" w14:textId="729C2514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5.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Realizacja dostaw odbywać się będzie się na koszt Wykonawcy, w terminie do 5 dni roboczych </w:t>
      </w:r>
      <w:r w:rsidRPr="00C9591F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od daty otrzymania zamówienia do realizacji przez Wykonawcę</w:t>
      </w:r>
      <w:r w:rsidRPr="00C9591F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.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Przez pojęcie „dni robocze” należy rozumieć dni od poniedziałku do piątku z wyłączeniem dni ustawowo wolnych od pracy.</w:t>
      </w:r>
    </w:p>
    <w:p w14:paraId="4F466479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6.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Zamawiający przewiduje w czasie trwania umowy </w:t>
      </w:r>
      <w:r w:rsidRPr="006C574B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3 dostawy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oleju opałowego.</w:t>
      </w:r>
    </w:p>
    <w:p w14:paraId="5A894FA5" w14:textId="332D7988" w:rsidR="00C9591F" w:rsidRPr="00C9591F" w:rsidRDefault="00C9591F" w:rsidP="00C9591F">
      <w:pPr>
        <w:spacing w:after="0" w:line="276" w:lineRule="auto"/>
        <w:ind w:left="284" w:hanging="284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7.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Prognozowana ilość oleju jest wartością orientacyjną, ma zastosowanie tylko i wyłącznie kalkulacyjne, służącą jedynie do skalkulowania ceny oferty, porównania ofert i wyboru najkorzystniejszej oferty. Faktyczne zapotrzebowanie na olej może różnić się od prognozowanego. Rzeczywista ilość zakupionego oleju w trakcie realizacji umowy wynikać będzie wyłącznie z bieżących potrzeb Zamawiającego. W takim przypadku Wykonawcy nie będą przysługiwały żadne roszczenia.</w:t>
      </w:r>
    </w:p>
    <w:p w14:paraId="7434FC43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2FBE8A2E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bookmarkStart w:id="6" w:name="_Hlk184204142"/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Kontrola jakości</w:t>
      </w:r>
    </w:p>
    <w:p w14:paraId="3BC7D9A8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Do każdej dostawy wymagane jest dołączenie:</w:t>
      </w:r>
    </w:p>
    <w:p w14:paraId="7CF5DECA" w14:textId="77777777" w:rsidR="00C9591F" w:rsidRPr="00C9591F" w:rsidRDefault="00C9591F" w:rsidP="00C9591F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świadectwa jakości dostarczonego oleju,</w:t>
      </w:r>
    </w:p>
    <w:p w14:paraId="7F70E6A3" w14:textId="77777777" w:rsidR="00C9591F" w:rsidRPr="00C9591F" w:rsidRDefault="00C9591F" w:rsidP="00C9591F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dokumentu potwierdzającego legalizację przyrządu pomiarowego.</w:t>
      </w:r>
    </w:p>
    <w:p w14:paraId="294CF3C7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7" w:name="_Hlk184202733"/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Zamawiający zastrzega sobie prawo do sprawdzenia ilości oraz kontroli jakości dostarczonego oleju.</w:t>
      </w:r>
    </w:p>
    <w:p w14:paraId="16967181" w14:textId="23F57BDF" w:rsidR="000A448C" w:rsidRPr="008F0D15" w:rsidRDefault="00C9591F" w:rsidP="008F0D15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wątpliwości, co do jakości dostarczonego oleju opałowego – Zamawiający zastrzega sobie prawo pobrania w obecności osoby, która dostarczyła produkt, próbki oleju opałowego i skierowanie jej do badania do wybranego przez siebie </w:t>
      </w:r>
      <w:bookmarkStart w:id="8" w:name="_Hlk184202758"/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laboratorium. W przypadku stwierdzenia, że olej opałowy nie spełnia norm jakościowych, koszty badania pokrywa Wykonawca. W przypadku wystąpienia szkody w instalacji grzewczej Zamawiającego wynikłej i udowodnionej z</w:t>
      </w:r>
      <w:r w:rsidR="001869A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winy złej jakości oleju Wykonawca pokryje koszty napraw.</w:t>
      </w:r>
      <w:bookmarkStart w:id="9" w:name="_Hlk152138421"/>
      <w:bookmarkEnd w:id="7"/>
      <w:bookmarkEnd w:id="8"/>
    </w:p>
    <w:p w14:paraId="5469F16A" w14:textId="77777777" w:rsidR="000A448C" w:rsidRDefault="000A448C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242931E7" w14:textId="248D1BA3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Podstawa płatności</w:t>
      </w:r>
    </w:p>
    <w:p w14:paraId="5B6C1E9E" w14:textId="150567AE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Rozliczenie następować będzie za ilość rzeczywiście dostarczonego oleju opałowego każdorazowo</w:t>
      </w:r>
      <w:r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 dostawie, według iloczynu ilości odebranego oleju oraz ceny jednostkowej za 1 litr oleju w dniu dostawy. W cenie jednostkowej oleju należy uwzględnić koszty zakupu, dystrybucji, transportu, koszty badań, narzut/upust oraz podatki.</w:t>
      </w:r>
    </w:p>
    <w:p w14:paraId="5DDF79F9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615738D8" w14:textId="0F96CDE0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Wykonawca zobowiązany jest do określenia ceny ofertowej w powiązaniu z ceną hurtową oleju oferowaną przez producenta, którego jest dystrybutorem, za</w:t>
      </w:r>
      <w:r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pomocą narzutu/upustu. Rozliczeniowa cena jednostkowa dostawy, wg której Wykonawca otrzyma wynagrodzenie za poszczególne dostawy, wyliczana będzie w dniu dostawy wg wzoru:</w:t>
      </w:r>
    </w:p>
    <w:p w14:paraId="6A2CAC2E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4ED64843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C 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= C 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producenta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W 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C9591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ilość (l)</w:t>
      </w:r>
    </w:p>
    <w:p w14:paraId="0D9F0D3B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gdzie:</w:t>
      </w:r>
    </w:p>
    <w:p w14:paraId="29CB5093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C9591F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oleju Wykonawcy w dniu dostawy,</w:t>
      </w:r>
    </w:p>
    <w:p w14:paraId="77DEDD75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C9591F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producenta 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hurtowa producenta w dniu dostawy,</w:t>
      </w:r>
    </w:p>
    <w:p w14:paraId="3BE2CB57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10" w:name="_Hlk184202789"/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</w:t>
      </w:r>
      <w:r w:rsidRPr="00C9591F">
        <w:rPr>
          <w:rFonts w:ascii="Calibri" w:eastAsia="Times New Roman" w:hAnsi="Calibri" w:cs="Calibri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– narzut/upust Wykonawcy podany w Opisie przedmiotu zamówienia - Formularzu rzeczowo-cenowym,</w:t>
      </w:r>
      <w:bookmarkEnd w:id="10"/>
    </w:p>
    <w:p w14:paraId="069F8992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ilość (l) – ilość oleju opałowego dostarczonego w dniu dostawy.</w:t>
      </w:r>
    </w:p>
    <w:p w14:paraId="316D6C06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DD5EEAE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Do cen netto doliczony będzie podatek VAT.</w:t>
      </w:r>
    </w:p>
    <w:p w14:paraId="23327483" w14:textId="5CE5BC1C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Cena hurtowa producenta w dniu dostawy musi być podawana do publicznej wiadomości na stronie internetowej lub przekazana przez Wykonawcę wraz z</w:t>
      </w:r>
      <w:r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C9591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fakturą.</w:t>
      </w:r>
    </w:p>
    <w:p w14:paraId="61AC7D43" w14:textId="77777777" w:rsidR="00C9591F" w:rsidRPr="00C9591F" w:rsidRDefault="00C9591F" w:rsidP="00C9591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11" w:name="_Hlk184202804"/>
      <w:bookmarkStart w:id="12" w:name="_Hlk184203021"/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Narzut/upust Wykonawcy od cen producenta oleju opałowego, zaproponowany w Opisie przedmiotu zamówienia - Formularzu rzeczowo-cenowym na dzień złożenia oferty będzie stały w okresie trwania umowy</w:t>
      </w:r>
      <w:bookmarkEnd w:id="11"/>
      <w:r w:rsidRPr="00C9591F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bookmarkEnd w:id="12"/>
    </w:p>
    <w:p w14:paraId="314E4B9B" w14:textId="77777777" w:rsidR="00C9591F" w:rsidRPr="00C9591F" w:rsidRDefault="00C9591F" w:rsidP="00C9591F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3B7521A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Płatność faktury:</w:t>
      </w:r>
    </w:p>
    <w:p w14:paraId="4AD56C49" w14:textId="77777777" w:rsidR="00C9591F" w:rsidRPr="00C9591F" w:rsidRDefault="00C9591F" w:rsidP="00C9591F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C9591F">
        <w:rPr>
          <w:rFonts w:ascii="Calibri" w:eastAsia="Times New Roman" w:hAnsi="Calibri" w:cs="Calibri"/>
          <w:kern w:val="0"/>
          <w:lang w:eastAsia="x-none"/>
          <w14:ligatures w14:val="none"/>
        </w:rPr>
        <w:t>Płatność faktury dokonana zostanie na podstawie wystawionej i dostarczonej przez Wykonawcę faktury VAT, przelewem, w terminie 30 dni kalendarzowych od daty otrzymania faktury przez Zamawiającego.</w:t>
      </w:r>
    </w:p>
    <w:bookmarkEnd w:id="6"/>
    <w:bookmarkEnd w:id="9"/>
    <w:p w14:paraId="17438A26" w14:textId="77777777" w:rsidR="0097293B" w:rsidRDefault="0097293B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161B3A8C" w14:textId="77777777" w:rsidR="00245E1D" w:rsidRDefault="00245E1D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3195F254" w14:textId="77777777" w:rsidR="00245E1D" w:rsidRPr="006158FA" w:rsidRDefault="00245E1D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97293B" w:rsidRPr="006158FA" w14:paraId="1089AC57" w14:textId="77777777" w:rsidTr="00C25FA5">
        <w:trPr>
          <w:jc w:val="center"/>
        </w:trPr>
        <w:tc>
          <w:tcPr>
            <w:tcW w:w="4536" w:type="dxa"/>
            <w:vAlign w:val="center"/>
          </w:tcPr>
          <w:p w14:paraId="15179BE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14:paraId="45C4234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7293B" w:rsidRPr="006158FA" w14:paraId="2C46F1EF" w14:textId="77777777" w:rsidTr="00C25FA5">
        <w:trPr>
          <w:jc w:val="center"/>
        </w:trPr>
        <w:tc>
          <w:tcPr>
            <w:tcW w:w="4536" w:type="dxa"/>
            <w:vAlign w:val="center"/>
          </w:tcPr>
          <w:p w14:paraId="0CA547C5" w14:textId="77777777" w:rsidR="0097293B" w:rsidRPr="006158FA" w:rsidRDefault="0097293B" w:rsidP="00C25F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14:paraId="3BBF12F4" w14:textId="77777777" w:rsidR="0097293B" w:rsidRPr="006158FA" w:rsidRDefault="0097293B" w:rsidP="00C25F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/Wykonawców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7B405B71" w14:textId="77777777" w:rsidR="0097293B" w:rsidRDefault="0097293B"/>
    <w:sectPr w:rsidR="0097293B" w:rsidSect="00EC2F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A450C"/>
    <w:multiLevelType w:val="hybridMultilevel"/>
    <w:tmpl w:val="2DB02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16789"/>
    <w:multiLevelType w:val="hybridMultilevel"/>
    <w:tmpl w:val="5A3C1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7B4AE2"/>
    <w:multiLevelType w:val="hybridMultilevel"/>
    <w:tmpl w:val="5E5A3524"/>
    <w:lvl w:ilvl="0" w:tplc="652A6C4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312024">
    <w:abstractNumId w:val="1"/>
  </w:num>
  <w:num w:numId="2" w16cid:durableId="1510101818">
    <w:abstractNumId w:val="0"/>
  </w:num>
  <w:num w:numId="3" w16cid:durableId="426078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89"/>
    <w:rsid w:val="00015AA3"/>
    <w:rsid w:val="0006439D"/>
    <w:rsid w:val="000A448C"/>
    <w:rsid w:val="000E40A5"/>
    <w:rsid w:val="00103524"/>
    <w:rsid w:val="001869AF"/>
    <w:rsid w:val="00191576"/>
    <w:rsid w:val="00245E1D"/>
    <w:rsid w:val="00282AB4"/>
    <w:rsid w:val="0028505E"/>
    <w:rsid w:val="002B35FE"/>
    <w:rsid w:val="0032120D"/>
    <w:rsid w:val="003D25A6"/>
    <w:rsid w:val="003D2948"/>
    <w:rsid w:val="003E5DB5"/>
    <w:rsid w:val="00470A47"/>
    <w:rsid w:val="0047690A"/>
    <w:rsid w:val="004F29B5"/>
    <w:rsid w:val="004F74E5"/>
    <w:rsid w:val="00521859"/>
    <w:rsid w:val="0053281E"/>
    <w:rsid w:val="00594FB3"/>
    <w:rsid w:val="005B3183"/>
    <w:rsid w:val="005B7F33"/>
    <w:rsid w:val="005C3A83"/>
    <w:rsid w:val="005D2518"/>
    <w:rsid w:val="005E21CA"/>
    <w:rsid w:val="00622D1A"/>
    <w:rsid w:val="00627AA2"/>
    <w:rsid w:val="006671C5"/>
    <w:rsid w:val="00694A65"/>
    <w:rsid w:val="006C574B"/>
    <w:rsid w:val="006E1CCA"/>
    <w:rsid w:val="006F6D07"/>
    <w:rsid w:val="0072229C"/>
    <w:rsid w:val="00731C90"/>
    <w:rsid w:val="00734689"/>
    <w:rsid w:val="00770719"/>
    <w:rsid w:val="00782F68"/>
    <w:rsid w:val="00811E3B"/>
    <w:rsid w:val="00887824"/>
    <w:rsid w:val="008B028B"/>
    <w:rsid w:val="008C2053"/>
    <w:rsid w:val="008F0D15"/>
    <w:rsid w:val="009544A1"/>
    <w:rsid w:val="0097293B"/>
    <w:rsid w:val="0099578C"/>
    <w:rsid w:val="009C6311"/>
    <w:rsid w:val="009C7D13"/>
    <w:rsid w:val="009D2FE6"/>
    <w:rsid w:val="00A002D0"/>
    <w:rsid w:val="00A01CD9"/>
    <w:rsid w:val="00A82EEF"/>
    <w:rsid w:val="00AC30E2"/>
    <w:rsid w:val="00AE7649"/>
    <w:rsid w:val="00B2063E"/>
    <w:rsid w:val="00B220AE"/>
    <w:rsid w:val="00B459AF"/>
    <w:rsid w:val="00B52B08"/>
    <w:rsid w:val="00B8093F"/>
    <w:rsid w:val="00B90722"/>
    <w:rsid w:val="00B91018"/>
    <w:rsid w:val="00B923A1"/>
    <w:rsid w:val="00C16409"/>
    <w:rsid w:val="00C50362"/>
    <w:rsid w:val="00C65948"/>
    <w:rsid w:val="00C67995"/>
    <w:rsid w:val="00C86BDB"/>
    <w:rsid w:val="00C93951"/>
    <w:rsid w:val="00C9591F"/>
    <w:rsid w:val="00CB1F31"/>
    <w:rsid w:val="00CB7164"/>
    <w:rsid w:val="00CD1D8D"/>
    <w:rsid w:val="00CD2B73"/>
    <w:rsid w:val="00D21498"/>
    <w:rsid w:val="00D8013D"/>
    <w:rsid w:val="00DE7E06"/>
    <w:rsid w:val="00E03947"/>
    <w:rsid w:val="00E453A1"/>
    <w:rsid w:val="00E60F89"/>
    <w:rsid w:val="00E761BB"/>
    <w:rsid w:val="00E773FC"/>
    <w:rsid w:val="00E872CC"/>
    <w:rsid w:val="00EC2FA7"/>
    <w:rsid w:val="00EE7DDE"/>
    <w:rsid w:val="00F13440"/>
    <w:rsid w:val="00F30F04"/>
    <w:rsid w:val="00F55DD0"/>
    <w:rsid w:val="00FA4E86"/>
    <w:rsid w:val="00FC1801"/>
    <w:rsid w:val="00FC568B"/>
    <w:rsid w:val="00FD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EC46"/>
  <w15:chartTrackingRefBased/>
  <w15:docId w15:val="{D7A3A2BB-C321-4010-9015-D58DCE37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,zwykły tekst,List Paragraph1,BulletC,normalny tekst,Obiekt,lp1,Preambuła,L1,sw tekst,tyt (3)"/>
    <w:basedOn w:val="Normalny"/>
    <w:link w:val="AkapitzlistZnak"/>
    <w:uiPriority w:val="34"/>
    <w:qFormat/>
    <w:rsid w:val="00521859"/>
    <w:pPr>
      <w:spacing w:after="0" w:line="240" w:lineRule="auto"/>
      <w:ind w:left="708"/>
    </w:pPr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,lp1 Znak,Preambuła Znak,L1 Znak,sw tekst Znak,tyt (3) Znak"/>
    <w:link w:val="Akapitzlist"/>
    <w:uiPriority w:val="34"/>
    <w:qFormat/>
    <w:locked/>
    <w:rsid w:val="00521859"/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97293B"/>
    <w:pPr>
      <w:spacing w:after="0" w:line="240" w:lineRule="auto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97293B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CB1F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1024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Wojda</dc:creator>
  <cp:keywords/>
  <dc:description/>
  <cp:lastModifiedBy>Magdalena Dobosiewicz</cp:lastModifiedBy>
  <cp:revision>4</cp:revision>
  <dcterms:created xsi:type="dcterms:W3CDTF">2026-03-03T13:41:00Z</dcterms:created>
  <dcterms:modified xsi:type="dcterms:W3CDTF">2026-03-04T07:40:00Z</dcterms:modified>
</cp:coreProperties>
</file>