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E8BAE" w14:textId="38A44523" w:rsidR="00521859" w:rsidRPr="00353110" w:rsidRDefault="00521859" w:rsidP="00521859">
      <w:pPr>
        <w:tabs>
          <w:tab w:val="left" w:pos="426"/>
          <w:tab w:val="left" w:pos="1701"/>
        </w:tabs>
        <w:contextualSpacing/>
        <w:jc w:val="right"/>
        <w:rPr>
          <w:rFonts w:cstheme="minorHAnsi"/>
          <w:color w:val="000000" w:themeColor="text1"/>
        </w:rPr>
      </w:pPr>
      <w:r w:rsidRPr="00353110">
        <w:rPr>
          <w:rFonts w:cstheme="minorHAnsi"/>
          <w:color w:val="000000" w:themeColor="text1"/>
        </w:rPr>
        <w:t xml:space="preserve">Załącznik nr </w:t>
      </w:r>
      <w:r w:rsidR="000E726F">
        <w:rPr>
          <w:rFonts w:cstheme="minorHAnsi"/>
          <w:color w:val="000000" w:themeColor="text1"/>
        </w:rPr>
        <w:t>2 do zapytania ofertowego</w:t>
      </w:r>
    </w:p>
    <w:p w14:paraId="7136F467" w14:textId="77777777" w:rsidR="00521859" w:rsidRPr="00353110" w:rsidRDefault="00521859"/>
    <w:tbl>
      <w:tblPr>
        <w:tblpPr w:leftFromText="141" w:rightFromText="141" w:vertAnchor="page" w:horzAnchor="margin" w:tblpXSpec="center" w:tblpY="1773"/>
        <w:tblW w:w="140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1"/>
        <w:gridCol w:w="1781"/>
        <w:gridCol w:w="1310"/>
        <w:gridCol w:w="1545"/>
        <w:gridCol w:w="1545"/>
        <w:gridCol w:w="1522"/>
        <w:gridCol w:w="1545"/>
        <w:gridCol w:w="1545"/>
        <w:gridCol w:w="1620"/>
      </w:tblGrid>
      <w:tr w:rsidR="00C25C1E" w:rsidRPr="00353110" w14:paraId="5DFD22F9" w14:textId="77777777" w:rsidTr="000E726F">
        <w:trPr>
          <w:trHeight w:val="788"/>
        </w:trPr>
        <w:tc>
          <w:tcPr>
            <w:tcW w:w="1403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F45FF" w14:textId="5C6F0FE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  <w:t xml:space="preserve">OPIS PRZEDMIOTU ZAMÓWIENIA - FORMULARZ RZECZOWO-CENOWY dla części nr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  <w:t xml:space="preserve"> zamówienia</w:t>
            </w:r>
          </w:p>
        </w:tc>
      </w:tr>
      <w:tr w:rsidR="00C25C1E" w:rsidRPr="00353110" w14:paraId="049149A6" w14:textId="77777777" w:rsidTr="000E726F">
        <w:trPr>
          <w:trHeight w:val="331"/>
        </w:trPr>
        <w:tc>
          <w:tcPr>
            <w:tcW w:w="1403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99371" w14:textId="1C09C853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E726F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Składając ofertę na wykonanie zadania: "Dostawa oleju opałowego na potrzeby obiektów IMGW-PIB z obszaru wrocławskiego, w okresie 12 miesięcy", </w:t>
            </w:r>
            <w:r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        </w:t>
            </w:r>
            <w:r w:rsidRPr="000E726F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z podziałem na 3 części przedstawiamy poniżej kalkulację łącznej ceny ofertowej, wskazanej w formularzu ofertowym, stanowiącym załącznik nr 1 do zapytania ofertowego.</w:t>
            </w:r>
          </w:p>
        </w:tc>
      </w:tr>
      <w:tr w:rsidR="00C25C1E" w:rsidRPr="00353110" w14:paraId="1AE1578C" w14:textId="77777777" w:rsidTr="000E726F">
        <w:trPr>
          <w:trHeight w:val="33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1EDB7E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D74B36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6D39AD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4A5A45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75DA49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41ED3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5F6B9B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FE2D0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D26AC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25C1E" w:rsidRPr="00353110" w14:paraId="03065113" w14:textId="77777777" w:rsidTr="000E726F">
        <w:trPr>
          <w:trHeight w:val="1166"/>
        </w:trPr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E82651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część zamówienia / lokalizacja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12D921" w14:textId="05D4C79B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 xml:space="preserve">cena netto 1 litra oleju opałowego producenta </w:t>
            </w: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br/>
              <w:t xml:space="preserve">w dniu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04.03.2026</w:t>
            </w: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 xml:space="preserve"> r. [zł]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208974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narzut / upust  [%]*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45DF0A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narzut / upust [zł]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8A4972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bookmarkStart w:id="0" w:name="RANGE!E5"/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cena netto 1 litra oleju opałowego po uwzględnieniu narzutu / upustu [zł]</w:t>
            </w:r>
            <w:bookmarkEnd w:id="0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30577B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ilość litrów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98E4F3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wartość netto [zł]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93FAE5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podatek VAT [zł]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0CFB01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wartość brutto [zł]</w:t>
            </w:r>
          </w:p>
        </w:tc>
      </w:tr>
      <w:tr w:rsidR="00C25C1E" w:rsidRPr="00353110" w14:paraId="0BE42207" w14:textId="77777777" w:rsidTr="000E726F">
        <w:trPr>
          <w:trHeight w:val="331"/>
        </w:trPr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0F52F" w14:textId="77777777" w:rsidR="00C25C1E" w:rsidRPr="00353110" w:rsidRDefault="00C25C1E" w:rsidP="00521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AAD728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0CE429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99CF70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c = a x 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B7CDA9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d = a + c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599B4C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A77059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f = d </w:t>
            </w: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18"/>
                <w:szCs w:val="18"/>
                <w:lang w:eastAsia="pl-PL"/>
                <w14:ligatures w14:val="none"/>
              </w:rPr>
              <w:t>x</w:t>
            </w: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 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8DF9F2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BAA8A2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h = f </w:t>
            </w: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18"/>
                <w:szCs w:val="18"/>
                <w:lang w:eastAsia="pl-PL"/>
                <w14:ligatures w14:val="none"/>
              </w:rPr>
              <w:t>+</w:t>
            </w:r>
            <w:r w:rsidRPr="00353110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 g</w:t>
            </w:r>
          </w:p>
        </w:tc>
      </w:tr>
      <w:tr w:rsidR="00C25C1E" w:rsidRPr="00353110" w14:paraId="51F8532B" w14:textId="77777777" w:rsidTr="000E726F">
        <w:trPr>
          <w:trHeight w:val="909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FA0B7B" w14:textId="49B6C1E1" w:rsidR="00C25C1E" w:rsidRPr="00353110" w:rsidRDefault="00C25C1E" w:rsidP="003D2948">
            <w:pPr>
              <w:rPr>
                <w:rFonts w:ascii="Calibri" w:hAnsi="Calibri" w:cs="Calibri"/>
                <w:color w:val="000000" w:themeColor="text1"/>
              </w:rPr>
            </w:pPr>
            <w:r w:rsidRPr="00353110">
              <w:rPr>
                <w:rFonts w:ascii="Calibri" w:hAnsi="Calibri" w:cs="Calibri"/>
                <w:color w:val="000000" w:themeColor="text1"/>
              </w:rPr>
              <w:t xml:space="preserve">cz. </w:t>
            </w:r>
            <w:r>
              <w:rPr>
                <w:rFonts w:ascii="Calibri" w:hAnsi="Calibri" w:cs="Calibri"/>
                <w:color w:val="000000" w:themeColor="text1"/>
              </w:rPr>
              <w:t>1</w:t>
            </w:r>
            <w:r w:rsidRPr="00353110">
              <w:rPr>
                <w:rFonts w:ascii="Calibri" w:hAnsi="Calibri" w:cs="Calibri"/>
                <w:color w:val="000000" w:themeColor="text1"/>
              </w:rPr>
              <w:t xml:space="preserve"> / SHM Kłodzko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75C95" w14:textId="79D3857A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6D04" w14:textId="42B48A3D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DE5C" w14:textId="232815D0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5A32" w14:textId="53D98342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1ACA" w14:textId="240C43D0" w:rsidR="00C25C1E" w:rsidRPr="00353110" w:rsidRDefault="00C25C1E" w:rsidP="009C7D13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353110">
              <w:rPr>
                <w:rFonts w:ascii="Calibri" w:hAnsi="Calibri" w:cs="Calibri"/>
                <w:b/>
                <w:bCs/>
                <w:color w:val="000000" w:themeColor="text1"/>
              </w:rPr>
              <w:t>6 000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7D11" w14:textId="7E6B4005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BCC2B" w14:textId="73840483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630B" w14:textId="2AAE09CE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</w:tr>
      <w:tr w:rsidR="00C25C1E" w:rsidRPr="00353110" w14:paraId="79EFABAF" w14:textId="77777777" w:rsidTr="000E726F">
        <w:trPr>
          <w:trHeight w:val="33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B7EF9" w14:textId="77777777" w:rsidR="00C25C1E" w:rsidRPr="00353110" w:rsidRDefault="00C25C1E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2F4F0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9D43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CF9C5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6B9A8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D399F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86F90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CC93F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138DF" w14:textId="77777777" w:rsidR="00C25C1E" w:rsidRPr="00353110" w:rsidRDefault="00C25C1E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25C1E" w:rsidRPr="00734689" w14:paraId="0CE26C57" w14:textId="77777777" w:rsidTr="000E726F">
        <w:trPr>
          <w:trHeight w:val="331"/>
        </w:trPr>
        <w:tc>
          <w:tcPr>
            <w:tcW w:w="1403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A4F55" w14:textId="641869E6" w:rsidR="00C25C1E" w:rsidRPr="00734689" w:rsidRDefault="00C25C1E" w:rsidP="00521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353110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* narzut /upust w %, o który każdorazowo zostanie zmieniona cena zakupu oleju w danym dniu zakupu, obowiązujący przez cały okres realizacji umowy, upust poprzedzony znakiem "-"</w:t>
            </w:r>
          </w:p>
        </w:tc>
      </w:tr>
    </w:tbl>
    <w:p w14:paraId="0B45F7EB" w14:textId="77777777" w:rsidR="00521859" w:rsidRPr="00521859" w:rsidRDefault="00521859" w:rsidP="00521859">
      <w:pPr>
        <w:spacing w:after="0" w:line="276" w:lineRule="auto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Zamawiający: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 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ab/>
        <w:t>Instytut Meteorologii i Gospodarki Wodnej - Państwowy Instytut Badawczy</w:t>
      </w:r>
    </w:p>
    <w:p w14:paraId="1DC45FB0" w14:textId="2FCD1E1E" w:rsidR="00521859" w:rsidRDefault="00521859" w:rsidP="0097293B">
      <w:pPr>
        <w:spacing w:after="0" w:line="276" w:lineRule="auto"/>
        <w:ind w:left="708" w:firstLine="708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>ul. Podleśna 61</w:t>
      </w:r>
      <w:r w:rsidR="00720A24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, 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>01-673 Warszawa</w:t>
      </w:r>
    </w:p>
    <w:p w14:paraId="5B2596C1" w14:textId="77777777" w:rsidR="00F55DD0" w:rsidRPr="00521859" w:rsidRDefault="00F55DD0" w:rsidP="0097293B">
      <w:pPr>
        <w:spacing w:after="0" w:line="276" w:lineRule="auto"/>
        <w:ind w:left="708" w:firstLine="708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</w:p>
    <w:p w14:paraId="01CAF728" w14:textId="03DAF2D3" w:rsidR="00521859" w:rsidRPr="00521859" w:rsidRDefault="00521859" w:rsidP="00521859">
      <w:pPr>
        <w:spacing w:after="0" w:line="276" w:lineRule="auto"/>
        <w:ind w:left="1985" w:hanging="1985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bookmarkStart w:id="1" w:name="_Hlk67467050"/>
      <w:bookmarkStart w:id="2" w:name="_Hlk152762605"/>
      <w:bookmarkStart w:id="3" w:name="_Hlk52969678"/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Nazwa zamówienia – </w:t>
      </w: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Dostawa oleju opałowego na potrzeby obiektów IMGW-PIB</w:t>
      </w:r>
      <w:bookmarkEnd w:id="1"/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w okresie 12 miesięcy </w:t>
      </w:r>
      <w:bookmarkStart w:id="4" w:name="_Hlk99956222"/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z podziałem na 10 części</w:t>
      </w:r>
      <w:bookmarkEnd w:id="2"/>
      <w:bookmarkEnd w:id="4"/>
    </w:p>
    <w:p w14:paraId="62785B3F" w14:textId="77777777" w:rsidR="00521859" w:rsidRPr="00521859" w:rsidRDefault="00521859" w:rsidP="00521859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Rodzaj zamówienia –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sukcesywna dostawa oleju opałowego</w:t>
      </w:r>
    </w:p>
    <w:p w14:paraId="3E51760D" w14:textId="77777777" w:rsidR="00521859" w:rsidRPr="00521859" w:rsidRDefault="00521859" w:rsidP="00521859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Cel zamówienia –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paliwo do ogrzewania budynków i wody użytkowej</w:t>
      </w:r>
    </w:p>
    <w:p w14:paraId="2B4FB457" w14:textId="4AE6FCD0" w:rsidR="009C7D13" w:rsidRPr="0047690A" w:rsidRDefault="00521859" w:rsidP="0047690A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>Kod CPV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:</w:t>
      </w: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09135100-5 – olej opałowy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  <w:r w:rsidR="00F55DD0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,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09135000-4 – oleje opałowe</w:t>
      </w:r>
    </w:p>
    <w:p w14:paraId="5882BAD4" w14:textId="77777777" w:rsidR="00720A24" w:rsidRDefault="00720A24" w:rsidP="006E1CCA">
      <w:pPr>
        <w:widowControl w:val="0"/>
        <w:overflowPunct w:val="0"/>
        <w:autoSpaceDE w:val="0"/>
        <w:autoSpaceDN w:val="0"/>
        <w:adjustRightInd w:val="0"/>
        <w:spacing w:after="40" w:line="276" w:lineRule="auto"/>
        <w:jc w:val="both"/>
        <w:textAlignment w:val="baseline"/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</w:pPr>
    </w:p>
    <w:p w14:paraId="7148D27D" w14:textId="5AEA960D" w:rsidR="006E1CCA" w:rsidRPr="006E1CCA" w:rsidRDefault="006E1CCA" w:rsidP="006E1CCA">
      <w:pPr>
        <w:widowControl w:val="0"/>
        <w:overflowPunct w:val="0"/>
        <w:autoSpaceDE w:val="0"/>
        <w:autoSpaceDN w:val="0"/>
        <w:adjustRightInd w:val="0"/>
        <w:spacing w:after="40" w:line="276" w:lineRule="auto"/>
        <w:jc w:val="both"/>
        <w:textAlignment w:val="baseline"/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</w:pPr>
      <w:r w:rsidRPr="006E1CCA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lastRenderedPageBreak/>
        <w:t xml:space="preserve">cz. </w:t>
      </w:r>
      <w:r w:rsidR="000E726F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t xml:space="preserve">1 </w:t>
      </w:r>
      <w:r w:rsidRPr="006E1CCA"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  <w:t>- Stacja Hydrologiczno-Meteorologiczna Kłodzko, w szacunkowej ilości 6000 litrów.</w:t>
      </w:r>
    </w:p>
    <w:p w14:paraId="11BFF4C2" w14:textId="77777777" w:rsidR="006E1CCA" w:rsidRPr="006E1CCA" w:rsidRDefault="006E1CCA" w:rsidP="006E1CCA">
      <w:pPr>
        <w:autoSpaceDE w:val="0"/>
        <w:autoSpaceDN w:val="0"/>
        <w:adjustRightInd w:val="0"/>
        <w:spacing w:after="4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bookmarkEnd w:id="3"/>
    <w:p w14:paraId="32F13EFA" w14:textId="77777777" w:rsidR="006E1CCA" w:rsidRDefault="006E1CCA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iCs/>
          <w:sz w:val="20"/>
        </w:rPr>
      </w:pPr>
    </w:p>
    <w:p w14:paraId="17D5F31C" w14:textId="77777777" w:rsidR="000B5FED" w:rsidRPr="000B5FED" w:rsidRDefault="000B5FED" w:rsidP="000B5FED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0B5FED">
        <w:rPr>
          <w:rFonts w:ascii="Calibri" w:eastAsia="Calibri" w:hAnsi="Calibri" w:cs="Calibri"/>
          <w:b/>
          <w:kern w:val="0"/>
          <w14:ligatures w14:val="none"/>
        </w:rPr>
        <w:t>Wymagane parametry jakościowe</w:t>
      </w:r>
      <w:r w:rsidRPr="000B5FED">
        <w:rPr>
          <w:rFonts w:ascii="Calibri" w:eastAsia="Calibri" w:hAnsi="Calibri" w:cs="Calibri"/>
          <w:kern w:val="0"/>
          <w14:ligatures w14:val="none"/>
        </w:rPr>
        <w:t xml:space="preserve"> </w:t>
      </w:r>
    </w:p>
    <w:p w14:paraId="05DC3259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Olej opałowy będący przedmiotem zamówienia musi spełniać wymagania jakościowe określone Polską Normą (</w:t>
      </w:r>
      <w:r w:rsidRPr="000B5FED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PN-C-96024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) </w:t>
      </w:r>
      <w:r w:rsidRPr="000B5FED">
        <w:rPr>
          <w:rFonts w:ascii="Calibri" w:eastAsia="Times New Roman" w:hAnsi="Calibri" w:cs="Calibri"/>
          <w:i/>
          <w:iCs/>
          <w:kern w:val="0"/>
          <w:lang w:eastAsia="pl-PL"/>
          <w14:ligatures w14:val="none"/>
        </w:rPr>
        <w:t>„Przetwory naftowe - Oleje opałowe”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, w zakresie oleju opałowego lekkiego gatunek L-1 oraz </w:t>
      </w:r>
      <w:r w:rsidRPr="000B5FED">
        <w:rPr>
          <w:rFonts w:ascii="Calibri" w:eastAsia="Times New Roman" w:hAnsi="Calibri" w:cs="Calibri"/>
          <w:i/>
          <w:iCs/>
          <w:kern w:val="0"/>
          <w:lang w:eastAsia="pl-PL"/>
          <w14:ligatures w14:val="none"/>
        </w:rPr>
        <w:t>Rozporządzenia Ministra Energii z dnia 1 grudnia 2016r. w sprawie wymagań jakościowych dotyczących zawartości siarki dla olejów oraz rodzajów instalacji i warunków w których będą stosowane ciężkie oleje opałowe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</w:t>
      </w:r>
      <w:r w:rsidRPr="000B5FED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Dz. U. z 2016 poz. 2008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).</w:t>
      </w:r>
    </w:p>
    <w:p w14:paraId="6B842425" w14:textId="77777777" w:rsidR="000B5FED" w:rsidRPr="000B5FED" w:rsidRDefault="000B5FED" w:rsidP="000B5FED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:u w:val="single"/>
          <w14:ligatures w14:val="none"/>
        </w:rPr>
      </w:pPr>
    </w:p>
    <w:p w14:paraId="476B98E6" w14:textId="77777777" w:rsidR="000B5FED" w:rsidRPr="000B5FED" w:rsidRDefault="000B5FED" w:rsidP="000B5FED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:u w:val="single"/>
          <w14:ligatures w14:val="none"/>
        </w:rPr>
      </w:pPr>
      <w:r w:rsidRPr="000B5FED">
        <w:rPr>
          <w:rFonts w:ascii="Calibri" w:eastAsia="Calibri" w:hAnsi="Calibri" w:cs="Calibri"/>
          <w:kern w:val="0"/>
          <w:u w:val="single"/>
          <w14:ligatures w14:val="none"/>
        </w:rPr>
        <w:t>Wymagane parametry oleju opałowego:</w:t>
      </w:r>
    </w:p>
    <w:p w14:paraId="05D59A55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gęstość w temp. 15°C - 820 - 860 kg/m³,</w:t>
      </w:r>
    </w:p>
    <w:p w14:paraId="6E8E5C22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wartość opałowa - min. 42,6 MJ/kg, </w:t>
      </w:r>
    </w:p>
    <w:p w14:paraId="66717976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temperatura zapłonu - min. 56 °C,</w:t>
      </w:r>
    </w:p>
    <w:p w14:paraId="2A4DA079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zawartość siarki - max. 0,10% m/m,</w:t>
      </w:r>
    </w:p>
    <w:p w14:paraId="7F121E6A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lepkość kinematyczna w temp. 20 °C - max. 6,00 mm</w:t>
      </w:r>
      <w:r w:rsidRPr="000B5FED">
        <w:rPr>
          <w:rFonts w:ascii="Calibri" w:eastAsia="Times New Roman" w:hAnsi="Calibri" w:cs="Calibri"/>
          <w:kern w:val="0"/>
          <w:vertAlign w:val="superscript"/>
          <w:lang w:eastAsia="pl-PL"/>
          <w14:ligatures w14:val="none"/>
        </w:rPr>
        <w:t>2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/s,</w:t>
      </w:r>
    </w:p>
    <w:p w14:paraId="7525CE40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zawartość zanieczyszczeń stałych - max. 24 mg/kg,</w:t>
      </w:r>
    </w:p>
    <w:p w14:paraId="4666764B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zawartość wody - max. 200 mg/kg,</w:t>
      </w:r>
    </w:p>
    <w:p w14:paraId="63D4FDA0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pozostałość po koksowaniu (z 10% pozostałości destylacyjnej) - max. 0,3 % m/m,</w:t>
      </w:r>
    </w:p>
    <w:p w14:paraId="7D12CFEB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pozostałość po spopielaniu - max. 0,01% m/m,</w:t>
      </w:r>
    </w:p>
    <w:p w14:paraId="55BF60AF" w14:textId="77777777" w:rsidR="000B5FED" w:rsidRPr="000B5FED" w:rsidRDefault="000B5FED" w:rsidP="000B5FED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barwa czerwona* </w:t>
      </w:r>
    </w:p>
    <w:p w14:paraId="29ECEC39" w14:textId="77777777" w:rsidR="000B5FED" w:rsidRPr="000B5FED" w:rsidRDefault="000B5FED" w:rsidP="000B5FED">
      <w:pPr>
        <w:spacing w:after="0" w:line="276" w:lineRule="auto"/>
        <w:ind w:left="360"/>
        <w:rPr>
          <w:rFonts w:ascii="Calibri" w:eastAsia="Times New Roman" w:hAnsi="Calibri" w:cs="Calibri"/>
          <w:i/>
          <w:iCs/>
          <w:kern w:val="0"/>
          <w:lang w:eastAsia="pl-PL"/>
          <w14:ligatures w14:val="none"/>
        </w:rPr>
      </w:pPr>
    </w:p>
    <w:p w14:paraId="012F0799" w14:textId="44118981" w:rsidR="000B5FED" w:rsidRPr="000B5FED" w:rsidRDefault="000B5FED" w:rsidP="000B5FED">
      <w:pPr>
        <w:spacing w:after="0" w:line="276" w:lineRule="auto"/>
        <w:ind w:left="360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  <w:t xml:space="preserve">*Parametry znacznika oraz barwnika czerwonego zgodnie z Rozporządzeniem Ministra Finansów z dnia 28 listopada 2022r. </w:t>
      </w:r>
      <w:r w:rsidRPr="000B5FED"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  <w:br/>
        <w:t xml:space="preserve">w sprawie znakowania i barwienia wyrobów energetycznych (DZ.U. z 2022, poz. 2633). </w:t>
      </w:r>
    </w:p>
    <w:p w14:paraId="0443379A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21B8B935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Sprzęt</w:t>
      </w:r>
    </w:p>
    <w:p w14:paraId="46A5F64F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Wykonawca powinien posiadać lub dysponować sprzętem umożliwiającym wykonywanie dostaw – samochód cysternę do przewozu paliw płynnych. Pojazd musi posiadać odpowiednie dokumenty zezwalające na transport paliw - oleju opałowego oraz posiadać zalegalizowany licznik wydawanego oleju opałowego. </w:t>
      </w:r>
    </w:p>
    <w:p w14:paraId="67E71D42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2FFBB0CF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Transport</w:t>
      </w:r>
    </w:p>
    <w:p w14:paraId="65BAAF31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Transport paliwa winien spełniać wymogi odpowiednich przepisów bezpieczeństwa pożarowego, ruchu drogowego oraz ochrony środowiska.</w:t>
      </w:r>
    </w:p>
    <w:p w14:paraId="45DFDB45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x-none"/>
          <w14:ligatures w14:val="none"/>
        </w:rPr>
      </w:pPr>
    </w:p>
    <w:p w14:paraId="37EBB232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lastRenderedPageBreak/>
        <w:t xml:space="preserve">Miejsce wykonania dostaw </w:t>
      </w:r>
    </w:p>
    <w:p w14:paraId="681FF09E" w14:textId="77777777" w:rsidR="000B5FED" w:rsidRPr="000B5FED" w:rsidRDefault="000B5FED" w:rsidP="000B5FED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x-none"/>
          <w14:ligatures w14:val="none"/>
        </w:rPr>
        <w:t>Stacja Hydrologiczno-Meteorologiczna Kłodzko, ul. Dusznicka 9, 57-300 Kłodzko (PLC008).</w:t>
      </w:r>
    </w:p>
    <w:p w14:paraId="2C5ED00A" w14:textId="77777777" w:rsidR="000B5FED" w:rsidRPr="000B5FED" w:rsidRDefault="000B5FED" w:rsidP="000B5FED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C5FE606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Wykonanie dostaw</w:t>
      </w:r>
    </w:p>
    <w:p w14:paraId="16085E95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1.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Wykonawca będzie dostarczał olej opałowy do zbiorników kotłowni olejowych Zamawiającego</w:t>
      </w:r>
    </w:p>
    <w:p w14:paraId="5A212AE8" w14:textId="36ED4DB0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2.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bookmarkStart w:id="5" w:name="_Hlk184202701"/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Dostawy będą realizowane przez okres 12 miesięcy od dnia zawarcia umowy, jednak nie wcześniej niż od 1</w:t>
      </w:r>
      <w:r w:rsidR="000E726F">
        <w:rPr>
          <w:rFonts w:ascii="Calibri" w:eastAsia="Times New Roman" w:hAnsi="Calibri" w:cs="Calibri"/>
          <w:kern w:val="0"/>
          <w:lang w:eastAsia="pl-PL"/>
          <w14:ligatures w14:val="none"/>
        </w:rPr>
        <w:t>5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kwietnia 202</w:t>
      </w:r>
      <w:r w:rsidR="000E726F">
        <w:rPr>
          <w:rFonts w:ascii="Calibri" w:eastAsia="Times New Roman" w:hAnsi="Calibri" w:cs="Calibri"/>
          <w:kern w:val="0"/>
          <w:lang w:eastAsia="pl-PL"/>
          <w14:ligatures w14:val="none"/>
        </w:rPr>
        <w:t>6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r. albo do wyczerpania łącznego wynagrodzenia umownego, jakie Zamawiający przeznaczył na realizację zamówienia, określonego w umowie, w zależności od tego, co nastąpi wcześniej.</w:t>
      </w:r>
      <w:bookmarkEnd w:id="5"/>
    </w:p>
    <w:p w14:paraId="4577E9A3" w14:textId="7EA1CDFB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3.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Czas wykonywania dostaw ustala się na dni robocze w godzinach od</w:t>
      </w:r>
      <w:r w:rsidR="000E726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7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:00 do 1</w:t>
      </w:r>
      <w:r w:rsidR="000E726F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4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:00.</w:t>
      </w:r>
    </w:p>
    <w:p w14:paraId="244AE683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4.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Realizacja zamówienia będzie odbywać się sukcesywnie na podstawie pisemnych zamówień przekazywanych drogą elektroniczną (e-mail).</w:t>
      </w:r>
    </w:p>
    <w:p w14:paraId="6879F053" w14:textId="5BA66388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5.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Realizacja dostaw odbywać się będzie się na koszt Wykonawcy, w terminie do 5 dni roboczych</w:t>
      </w:r>
      <w:r w:rsidR="00870E32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  <w:r w:rsidRPr="000B5FED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od daty otrzymania zamówienia do realizacji przez Wykonawcę</w:t>
      </w:r>
      <w:r w:rsidRPr="000B5FED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>.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Przez pojęcie „dni robocze” należy rozumieć dni od poniedziałku do piątku z wyłączeniem dni ustawowo wolnych od pracy.</w:t>
      </w:r>
    </w:p>
    <w:p w14:paraId="29059DF5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6.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Zamawiający przewiduje w czasie trwania umowy </w:t>
      </w:r>
      <w:r w:rsidRPr="00C25C1E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2 dostawy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oleju opałowego.</w:t>
      </w:r>
    </w:p>
    <w:p w14:paraId="54BA66D2" w14:textId="238F314C" w:rsidR="000B5FED" w:rsidRPr="000B5FED" w:rsidRDefault="000B5FED" w:rsidP="000E726F">
      <w:pPr>
        <w:spacing w:after="0" w:line="240" w:lineRule="auto"/>
        <w:ind w:left="284" w:hanging="284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7.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Prognozowana ilość oleju jest wartością orientacyjną, ma zastosowanie tylko i wyłącznie kalkulacyjne, służącą jedynie do skalkulowania ceny oferty, porównania ofert i wyboru najkorzystniejszej oferty. Faktyczne zapotrzebowanie na olej może różnić się od prognozowanego. Rzeczywista ilość zakupionego oleju w trakcie realizacji umowy wynikać będzie wyłącznie</w:t>
      </w:r>
      <w:r w:rsidR="00870E32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z bieżących potrzeb Zamawiającego. W takim przypadku Wykonawcy nie będą przysługiwały żadne roszczenia.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</w:p>
    <w:p w14:paraId="0E076EE4" w14:textId="77777777" w:rsidR="000B5FED" w:rsidRPr="000B5FED" w:rsidRDefault="000B5FED" w:rsidP="000B5FED">
      <w:pPr>
        <w:spacing w:after="0" w:line="276" w:lineRule="auto"/>
        <w:ind w:left="284" w:hanging="284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E35EA2F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Kontrola jakości</w:t>
      </w:r>
    </w:p>
    <w:p w14:paraId="0565E040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Do każdej dostawy wymagane jest dołączenie:</w:t>
      </w:r>
    </w:p>
    <w:p w14:paraId="30589C31" w14:textId="77777777" w:rsidR="000B5FED" w:rsidRPr="000B5FED" w:rsidRDefault="000B5FED" w:rsidP="000B5FED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świadectwa jakości dostarczonego oleju,</w:t>
      </w:r>
    </w:p>
    <w:p w14:paraId="526CCC55" w14:textId="77777777" w:rsidR="000B5FED" w:rsidRPr="000B5FED" w:rsidRDefault="000B5FED" w:rsidP="000B5FED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dokumentu potwierdzającego legalizację przyrządu pomiarowego.</w:t>
      </w:r>
    </w:p>
    <w:p w14:paraId="32E7AC20" w14:textId="77777777" w:rsidR="000B5FED" w:rsidRPr="000B5FED" w:rsidRDefault="000B5FED" w:rsidP="000E726F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6" w:name="_Hlk184202733"/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Zamawiający zastrzega sobie prawo do sprawdzenia ilości oraz kontroli jakości dostarczonego oleju.</w:t>
      </w:r>
    </w:p>
    <w:p w14:paraId="18DF94B5" w14:textId="4762F864" w:rsidR="00870E32" w:rsidRPr="000E726F" w:rsidRDefault="000B5FED" w:rsidP="000E726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W przypadku wątpliwości, co do jakości dostarczonego oleju opałowego – Zamawiający zastrzega sobie prawo pobrania w obecności osoby, która dostarczyła produkt, próbki oleju opałowego i skierowanie jej do badania do wybranego przez siebie </w:t>
      </w:r>
      <w:bookmarkStart w:id="7" w:name="_Hlk184202758"/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laboratorium. W przypadku stwierdzenia, że olej opałowy nie spełnia norm jakościowych, koszty badania pokrywa Wykonawca.</w:t>
      </w:r>
      <w:r w:rsidR="00870E32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W przypadku wystąpienia szkody w instalacji grzewczej Zamawiającego wynikłej i udowodnionej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br/>
        <w:t>z winy złej jakości oleju Wykonawca pokryje koszty napraw.</w:t>
      </w:r>
      <w:bookmarkStart w:id="8" w:name="_Hlk152138421"/>
      <w:bookmarkEnd w:id="6"/>
      <w:bookmarkEnd w:id="7"/>
    </w:p>
    <w:p w14:paraId="4B64AFCF" w14:textId="77777777" w:rsidR="00870E32" w:rsidRDefault="00870E32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</w:p>
    <w:p w14:paraId="23BFE76D" w14:textId="2980C079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Podstawa płatności</w:t>
      </w:r>
    </w:p>
    <w:p w14:paraId="141E1652" w14:textId="4B4E263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Rozliczenie następować będzie za ilość rzeczywiście dostarczonego oleju opałowego każdorazowo</w:t>
      </w:r>
      <w:r w:rsidR="00870E32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po dostawie, według iloczynu ilości odebranego oleju oraz ceny jednostkowej za 1 litr oleju w dniu dostawy. W cenie jednostkowej oleju należy uwzględnić koszty zakupu, dystrybucji, transportu, koszty badań, narzut/upust oraz podatki.</w:t>
      </w:r>
    </w:p>
    <w:p w14:paraId="614AF378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136B3ED4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lastRenderedPageBreak/>
        <w:t>Wykonawca zobowiązany jest do określenia ceny ofertowej w powiązaniu z ceną hurtową oleju oferowaną przez producenta, którego jest dystrybutorem, za pomocą narzutu/upustu. Rozliczeniowa cena jednostkowa dostawy, wg której Wykonawca otrzyma wynagrodzenie za poszczególne dostawy, wyliczana będzie w dniu dostawy wg wzoru:</w:t>
      </w:r>
    </w:p>
    <w:p w14:paraId="145604A3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</w:p>
    <w:p w14:paraId="42FCAED7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C </w:t>
      </w:r>
      <w:r w:rsidRPr="000B5FED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Wykonawcy</w:t>
      </w:r>
      <w:r w:rsidRPr="000B5FED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= C </w:t>
      </w:r>
      <w:r w:rsidRPr="000B5FED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producenta</w:t>
      </w:r>
      <w:r w:rsidRPr="000B5FED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x W </w:t>
      </w:r>
      <w:r w:rsidRPr="000B5FED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Wykonawcy</w:t>
      </w:r>
      <w:r w:rsidRPr="000B5FED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x ilość (l)</w:t>
      </w:r>
    </w:p>
    <w:p w14:paraId="72CC4ED6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gdzie:</w:t>
      </w:r>
    </w:p>
    <w:p w14:paraId="22F954B1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C </w:t>
      </w:r>
      <w:r w:rsidRPr="000B5FED">
        <w:rPr>
          <w:rFonts w:ascii="Calibri" w:eastAsia="Times New Roman" w:hAnsi="Calibri" w:cs="Calibri"/>
          <w:color w:val="000000"/>
          <w:kern w:val="0"/>
          <w:sz w:val="14"/>
          <w:szCs w:val="14"/>
          <w:lang w:eastAsia="pl-PL"/>
          <w14:ligatures w14:val="none"/>
        </w:rPr>
        <w:t xml:space="preserve">Wykonawcy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– cena jednostkowa netto oleju Wykonawcy w dniu dostawy,</w:t>
      </w:r>
    </w:p>
    <w:p w14:paraId="5232C1F9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C </w:t>
      </w:r>
      <w:r w:rsidRPr="000B5FED">
        <w:rPr>
          <w:rFonts w:ascii="Calibri" w:eastAsia="Times New Roman" w:hAnsi="Calibri" w:cs="Calibri"/>
          <w:color w:val="000000"/>
          <w:kern w:val="0"/>
          <w:sz w:val="14"/>
          <w:szCs w:val="14"/>
          <w:lang w:eastAsia="pl-PL"/>
          <w14:ligatures w14:val="none"/>
        </w:rPr>
        <w:t xml:space="preserve">producenta 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– cena jednostkowa netto hurtowa producenta w dniu dostawy,</w:t>
      </w:r>
    </w:p>
    <w:p w14:paraId="004845BA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9" w:name="_Hlk184202789"/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 </w:t>
      </w:r>
      <w:r w:rsidRPr="000B5FED">
        <w:rPr>
          <w:rFonts w:ascii="Calibri" w:eastAsia="Times New Roman" w:hAnsi="Calibri" w:cs="Calibri"/>
          <w:kern w:val="0"/>
          <w:sz w:val="14"/>
          <w:szCs w:val="14"/>
          <w:lang w:eastAsia="pl-PL"/>
          <w14:ligatures w14:val="none"/>
        </w:rPr>
        <w:t xml:space="preserve">Wykonawcy </w:t>
      </w:r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– narzut/upust Wykonawcy podany w Opisie przedmiotu zamówienia - Formularzu rzeczowo-cenowym,</w:t>
      </w:r>
      <w:bookmarkEnd w:id="9"/>
    </w:p>
    <w:p w14:paraId="6FA7A2FF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ilość (l) – ilość oleju opałowego dostarczonego w dniu dostawy.</w:t>
      </w:r>
    </w:p>
    <w:p w14:paraId="0D24F3D9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5DAB7A36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Do cen netto doliczony będzie podatek VAT.</w:t>
      </w:r>
    </w:p>
    <w:p w14:paraId="167C542B" w14:textId="428C39B9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Cena hurtowa producenta w dniu dostawy musi być podawana do publicznej wiadomości na stronie internetowej lub przekazana przez Wykonawcę wraz z</w:t>
      </w:r>
      <w:r w:rsidR="00870E32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 </w:t>
      </w:r>
      <w:r w:rsidRPr="000B5FE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fakturą.</w:t>
      </w:r>
    </w:p>
    <w:p w14:paraId="3AB5B456" w14:textId="77777777" w:rsidR="000B5FED" w:rsidRPr="000B5FED" w:rsidRDefault="000B5FED" w:rsidP="000B5FE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10" w:name="_Hlk184202804"/>
      <w:bookmarkStart w:id="11" w:name="_Hlk184203021"/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Narzut/upust Wykonawcy od cen producenta oleju opałowego, zaproponowany w Opisie przedmiotu zamówienia - Formularzu rzeczowo-cenowym na dzień złożenia oferty będzie stały w okresie trwania umowy</w:t>
      </w:r>
      <w:bookmarkEnd w:id="10"/>
      <w:r w:rsidRPr="000B5FED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bookmarkEnd w:id="11"/>
    </w:p>
    <w:p w14:paraId="67D4225A" w14:textId="77777777" w:rsidR="000B5FED" w:rsidRPr="000B5FED" w:rsidRDefault="000B5FED" w:rsidP="000B5FED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5036D21A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>Płatność faktury:</w:t>
      </w:r>
    </w:p>
    <w:p w14:paraId="62270F80" w14:textId="77777777" w:rsidR="000B5FED" w:rsidRPr="000B5FED" w:rsidRDefault="000B5FED" w:rsidP="000B5FED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0B5FED">
        <w:rPr>
          <w:rFonts w:ascii="Calibri" w:eastAsia="Times New Roman" w:hAnsi="Calibri" w:cs="Calibri"/>
          <w:kern w:val="0"/>
          <w:lang w:eastAsia="x-none"/>
          <w14:ligatures w14:val="none"/>
        </w:rPr>
        <w:t>Płatność faktury dokonana zostanie na podstawie wystawionej i dostarczonej przez Wykonawcę faktury VAT, przelewem, w terminie 30 dni kalendarzowych od daty otrzymania faktury przez Zamawiającego.</w:t>
      </w:r>
    </w:p>
    <w:bookmarkEnd w:id="8"/>
    <w:p w14:paraId="33EC1027" w14:textId="77777777" w:rsidR="00421903" w:rsidRDefault="00421903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iCs/>
          <w:sz w:val="20"/>
        </w:rPr>
      </w:pPr>
    </w:p>
    <w:p w14:paraId="0DA1A98E" w14:textId="77777777" w:rsidR="00F55DD0" w:rsidRPr="00F24462" w:rsidRDefault="00F55DD0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iCs/>
          <w:sz w:val="20"/>
        </w:rPr>
      </w:pPr>
    </w:p>
    <w:p w14:paraId="17438A26" w14:textId="77777777" w:rsidR="0097293B" w:rsidRPr="006158FA" w:rsidRDefault="0097293B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97293B" w:rsidRPr="006158FA" w14:paraId="1089AC57" w14:textId="77777777" w:rsidTr="00C25FA5">
        <w:trPr>
          <w:jc w:val="center"/>
        </w:trPr>
        <w:tc>
          <w:tcPr>
            <w:tcW w:w="4536" w:type="dxa"/>
            <w:vAlign w:val="center"/>
          </w:tcPr>
          <w:p w14:paraId="15179BE3" w14:textId="77777777" w:rsidR="0097293B" w:rsidRPr="006158FA" w:rsidRDefault="0097293B" w:rsidP="00C25F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14:paraId="45C42343" w14:textId="77777777" w:rsidR="0097293B" w:rsidRPr="006158FA" w:rsidRDefault="0097293B" w:rsidP="00C25F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7293B" w:rsidRPr="006158FA" w14:paraId="2C46F1EF" w14:textId="77777777" w:rsidTr="00C25FA5">
        <w:trPr>
          <w:jc w:val="center"/>
        </w:trPr>
        <w:tc>
          <w:tcPr>
            <w:tcW w:w="4536" w:type="dxa"/>
            <w:vAlign w:val="center"/>
          </w:tcPr>
          <w:p w14:paraId="0CA547C5" w14:textId="77777777" w:rsidR="0097293B" w:rsidRPr="006158FA" w:rsidRDefault="0097293B" w:rsidP="00C25F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14:paraId="3BBF12F4" w14:textId="77777777" w:rsidR="0097293B" w:rsidRPr="006158FA" w:rsidRDefault="0097293B" w:rsidP="00C25F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/Wykonawców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7B405B71" w14:textId="77777777" w:rsidR="0097293B" w:rsidRDefault="0097293B"/>
    <w:sectPr w:rsidR="0097293B" w:rsidSect="00D463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A450C"/>
    <w:multiLevelType w:val="hybridMultilevel"/>
    <w:tmpl w:val="2DB02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16789"/>
    <w:multiLevelType w:val="hybridMultilevel"/>
    <w:tmpl w:val="5A3C1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7B4AE2"/>
    <w:multiLevelType w:val="hybridMultilevel"/>
    <w:tmpl w:val="5E5A3524"/>
    <w:lvl w:ilvl="0" w:tplc="652A6C4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312024">
    <w:abstractNumId w:val="1"/>
  </w:num>
  <w:num w:numId="2" w16cid:durableId="1510101818">
    <w:abstractNumId w:val="0"/>
  </w:num>
  <w:num w:numId="3" w16cid:durableId="426078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89"/>
    <w:rsid w:val="00015AA3"/>
    <w:rsid w:val="00017AB4"/>
    <w:rsid w:val="0006439D"/>
    <w:rsid w:val="000B5FED"/>
    <w:rsid w:val="000E40A5"/>
    <w:rsid w:val="000E726F"/>
    <w:rsid w:val="00282AB4"/>
    <w:rsid w:val="0028505E"/>
    <w:rsid w:val="002A7EDD"/>
    <w:rsid w:val="0032120D"/>
    <w:rsid w:val="00353110"/>
    <w:rsid w:val="003C743E"/>
    <w:rsid w:val="003D2948"/>
    <w:rsid w:val="003E5DB5"/>
    <w:rsid w:val="00421903"/>
    <w:rsid w:val="00470A47"/>
    <w:rsid w:val="0047690A"/>
    <w:rsid w:val="004B6031"/>
    <w:rsid w:val="004D3EDA"/>
    <w:rsid w:val="004F29B5"/>
    <w:rsid w:val="0051043E"/>
    <w:rsid w:val="00521859"/>
    <w:rsid w:val="0053281E"/>
    <w:rsid w:val="00594FB3"/>
    <w:rsid w:val="005B7F33"/>
    <w:rsid w:val="005C3A83"/>
    <w:rsid w:val="00622D1A"/>
    <w:rsid w:val="006671C5"/>
    <w:rsid w:val="006E1CCA"/>
    <w:rsid w:val="006F6D07"/>
    <w:rsid w:val="00720A24"/>
    <w:rsid w:val="0072229C"/>
    <w:rsid w:val="00734689"/>
    <w:rsid w:val="00770719"/>
    <w:rsid w:val="00782F68"/>
    <w:rsid w:val="007C08D8"/>
    <w:rsid w:val="007D4B4C"/>
    <w:rsid w:val="00811E3B"/>
    <w:rsid w:val="00847430"/>
    <w:rsid w:val="008536D8"/>
    <w:rsid w:val="00870E32"/>
    <w:rsid w:val="008B028B"/>
    <w:rsid w:val="008C2053"/>
    <w:rsid w:val="009544A1"/>
    <w:rsid w:val="0097293B"/>
    <w:rsid w:val="0099578C"/>
    <w:rsid w:val="009C6311"/>
    <w:rsid w:val="009C7D13"/>
    <w:rsid w:val="009D390B"/>
    <w:rsid w:val="00A002D0"/>
    <w:rsid w:val="00A82EEF"/>
    <w:rsid w:val="00AD5803"/>
    <w:rsid w:val="00AE7649"/>
    <w:rsid w:val="00B459AF"/>
    <w:rsid w:val="00B52B08"/>
    <w:rsid w:val="00B91018"/>
    <w:rsid w:val="00BC7ADE"/>
    <w:rsid w:val="00C25C1E"/>
    <w:rsid w:val="00C50362"/>
    <w:rsid w:val="00C65948"/>
    <w:rsid w:val="00C67995"/>
    <w:rsid w:val="00CB7164"/>
    <w:rsid w:val="00CD1D8D"/>
    <w:rsid w:val="00CD2B73"/>
    <w:rsid w:val="00D46391"/>
    <w:rsid w:val="00E453A1"/>
    <w:rsid w:val="00E73B82"/>
    <w:rsid w:val="00E761BB"/>
    <w:rsid w:val="00E872CC"/>
    <w:rsid w:val="00EE7DDE"/>
    <w:rsid w:val="00F13440"/>
    <w:rsid w:val="00F30F04"/>
    <w:rsid w:val="00F46BF0"/>
    <w:rsid w:val="00F55DD0"/>
    <w:rsid w:val="00FC1801"/>
    <w:rsid w:val="00FD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EC46"/>
  <w15:chartTrackingRefBased/>
  <w15:docId w15:val="{D7A3A2BB-C321-4010-9015-D58DCE37D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,zwykły tekst,List Paragraph1,BulletC,normalny tekst,Obiekt,lp1,Preambuła,L1,sw tekst,tyt (3)"/>
    <w:basedOn w:val="Normalny"/>
    <w:link w:val="AkapitzlistZnak"/>
    <w:uiPriority w:val="34"/>
    <w:qFormat/>
    <w:rsid w:val="00521859"/>
    <w:pPr>
      <w:spacing w:after="0" w:line="240" w:lineRule="auto"/>
      <w:ind w:left="708"/>
    </w:pPr>
    <w:rPr>
      <w:rFonts w:ascii="Arial" w:eastAsia="Times New Roman" w:hAnsi="Arial" w:cs="Times New Roman"/>
      <w:color w:val="000000"/>
      <w:kern w:val="0"/>
      <w:szCs w:val="24"/>
      <w:lang w:eastAsia="pl-PL"/>
      <w14:ligatures w14:val="none"/>
    </w:rPr>
  </w:style>
  <w:style w:type="character" w:customStyle="1" w:styleId="AkapitzlistZnak">
    <w:name w:val="Akapit z listą Znak"/>
    <w:aliases w:val="Wypunktowanie Znak,Numerowanie Znak,Akapit z listą BS Znak,Kolorowa lista — akcent 11 Znak,zwykły tekst Znak,List Paragraph1 Znak,BulletC Znak,normalny tekst Znak,Obiekt Znak,lp1 Znak,Preambuła Znak,L1 Znak,sw tekst Znak,tyt (3) Znak"/>
    <w:link w:val="Akapitzlist"/>
    <w:uiPriority w:val="34"/>
    <w:qFormat/>
    <w:locked/>
    <w:rsid w:val="00521859"/>
    <w:rPr>
      <w:rFonts w:ascii="Arial" w:eastAsia="Times New Roman" w:hAnsi="Arial" w:cs="Times New Roman"/>
      <w:color w:val="000000"/>
      <w:kern w:val="0"/>
      <w:szCs w:val="24"/>
      <w:lang w:eastAsia="pl-PL"/>
      <w14:ligatures w14:val="none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97293B"/>
    <w:pPr>
      <w:spacing w:after="0" w:line="240" w:lineRule="auto"/>
    </w:pPr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97293B"/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0B5F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1029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Wojda</dc:creator>
  <cp:keywords/>
  <dc:description/>
  <cp:lastModifiedBy>Magdalena Dobosiewicz</cp:lastModifiedBy>
  <cp:revision>4</cp:revision>
  <dcterms:created xsi:type="dcterms:W3CDTF">2026-03-03T13:32:00Z</dcterms:created>
  <dcterms:modified xsi:type="dcterms:W3CDTF">2026-03-04T07:43:00Z</dcterms:modified>
</cp:coreProperties>
</file>