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23A73" w14:textId="585A65CF" w:rsidR="00947DE3" w:rsidRPr="00B063D0" w:rsidRDefault="00CA1838" w:rsidP="00F3334B">
      <w:pPr>
        <w:suppressAutoHyphens/>
        <w:overflowPunct w:val="0"/>
        <w:spacing w:after="0" w:line="23" w:lineRule="atLeast"/>
        <w:jc w:val="right"/>
        <w:rPr>
          <w:rFonts w:cstheme="minorHAnsi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063D0">
        <w:rPr>
          <w:rFonts w:eastAsia="Times New Roman" w:cstheme="minorHAnsi"/>
          <w:i/>
          <w:kern w:val="0"/>
          <w:lang w:eastAsia="pl-PL"/>
          <w14:ligatures w14:val="none"/>
        </w:rPr>
        <w:t>Zał</w:t>
      </w:r>
      <w:r w:rsidR="00F3334B" w:rsidRPr="00B063D0">
        <w:rPr>
          <w:rFonts w:eastAsia="Times New Roman" w:cstheme="minorHAnsi"/>
          <w:i/>
          <w:kern w:val="0"/>
          <w:lang w:eastAsia="pl-PL"/>
          <w14:ligatures w14:val="none"/>
        </w:rPr>
        <w:t>ą</w:t>
      </w:r>
      <w:r w:rsidRPr="00B063D0">
        <w:rPr>
          <w:rFonts w:eastAsia="Times New Roman" w:cstheme="minorHAnsi"/>
          <w:i/>
          <w:kern w:val="0"/>
          <w:lang w:eastAsia="pl-PL"/>
          <w14:ligatures w14:val="none"/>
        </w:rPr>
        <w:t>cznik</w:t>
      </w:r>
      <w:r w:rsidR="005446BE" w:rsidRPr="00B063D0">
        <w:rPr>
          <w:rFonts w:eastAsia="Times New Roman" w:cstheme="minorHAnsi"/>
          <w:i/>
          <w:kern w:val="0"/>
          <w:lang w:eastAsia="pl-PL"/>
          <w14:ligatures w14:val="none"/>
        </w:rPr>
        <w:t xml:space="preserve"> nr </w:t>
      </w:r>
      <w:r w:rsidR="002A552E">
        <w:rPr>
          <w:rFonts w:eastAsia="Times New Roman" w:cstheme="minorHAnsi"/>
          <w:i/>
          <w:kern w:val="0"/>
          <w:lang w:eastAsia="pl-PL"/>
          <w14:ligatures w14:val="none"/>
        </w:rPr>
        <w:t>4</w:t>
      </w:r>
      <w:r w:rsidR="005446BE" w:rsidRPr="00B063D0">
        <w:rPr>
          <w:rFonts w:eastAsia="Times New Roman" w:cstheme="minorHAnsi"/>
          <w:i/>
          <w:kern w:val="0"/>
          <w:lang w:eastAsia="pl-PL"/>
          <w14:ligatures w14:val="none"/>
        </w:rPr>
        <w:t xml:space="preserve"> do </w:t>
      </w:r>
      <w:r w:rsidR="00793243" w:rsidRPr="00B063D0">
        <w:rPr>
          <w:rFonts w:eastAsia="Times New Roman" w:cstheme="minorHAnsi"/>
          <w:i/>
          <w:kern w:val="0"/>
          <w:lang w:eastAsia="pl-PL"/>
          <w14:ligatures w14:val="none"/>
        </w:rPr>
        <w:t>Z</w:t>
      </w:r>
      <w:r w:rsidR="005446BE" w:rsidRPr="00B063D0">
        <w:rPr>
          <w:rFonts w:eastAsia="Times New Roman" w:cstheme="minorHAnsi"/>
          <w:i/>
          <w:kern w:val="0"/>
          <w:lang w:eastAsia="pl-PL"/>
          <w14:ligatures w14:val="none"/>
        </w:rPr>
        <w:t>apytania ofertowego</w:t>
      </w:r>
    </w:p>
    <w:p w14:paraId="14E3960F" w14:textId="77777777" w:rsidR="00737CAD" w:rsidRDefault="00737CAD" w:rsidP="00A23FCE">
      <w:pPr>
        <w:spacing w:after="0"/>
        <w:jc w:val="center"/>
        <w:rPr>
          <w:rFonts w:ascii="Calibri" w:eastAsia="Calibri" w:hAnsi="Calibri" w:cs="Calibri"/>
          <w:b/>
          <w:bCs/>
          <w:kern w:val="0"/>
          <w:lang w:eastAsia="x-none"/>
          <w14:ligatures w14:val="none"/>
        </w:rPr>
      </w:pPr>
    </w:p>
    <w:p w14:paraId="44581334" w14:textId="4269CB83" w:rsidR="00CA1838" w:rsidRDefault="00CA1838" w:rsidP="006449A6">
      <w:pPr>
        <w:spacing w:after="0" w:line="276" w:lineRule="auto"/>
        <w:jc w:val="center"/>
        <w:rPr>
          <w:rFonts w:ascii="Calibri" w:eastAsia="Calibri" w:hAnsi="Calibri" w:cs="Calibri"/>
          <w:b/>
          <w:bCs/>
          <w:kern w:val="0"/>
          <w:lang w:eastAsia="x-none"/>
          <w14:ligatures w14:val="none"/>
        </w:rPr>
      </w:pPr>
      <w:r w:rsidRPr="00CA1838">
        <w:rPr>
          <w:rFonts w:ascii="Calibri" w:eastAsia="Calibri" w:hAnsi="Calibri" w:cs="Calibri"/>
          <w:b/>
          <w:bCs/>
          <w:kern w:val="0"/>
          <w:lang w:eastAsia="x-none"/>
          <w14:ligatures w14:val="none"/>
        </w:rPr>
        <w:t>O</w:t>
      </w:r>
      <w:r>
        <w:rPr>
          <w:rFonts w:ascii="Calibri" w:eastAsia="Calibri" w:hAnsi="Calibri" w:cs="Calibri"/>
          <w:b/>
          <w:bCs/>
          <w:kern w:val="0"/>
          <w:lang w:eastAsia="x-none"/>
          <w14:ligatures w14:val="none"/>
        </w:rPr>
        <w:t>PIS PRZEDMIOTU ZAMÓWIENIA</w:t>
      </w:r>
    </w:p>
    <w:p w14:paraId="41E607B0" w14:textId="10177759" w:rsidR="00F228A4" w:rsidRPr="003A2A2E" w:rsidRDefault="00683ABD" w:rsidP="006449A6">
      <w:pPr>
        <w:spacing w:after="0" w:line="276" w:lineRule="auto"/>
        <w:jc w:val="both"/>
        <w:rPr>
          <w:rFonts w:cstheme="minorHAnsi"/>
          <w:b/>
          <w:bCs/>
          <w:lang w:eastAsia="x-none"/>
        </w:rPr>
      </w:pPr>
      <w:r>
        <w:rPr>
          <w:rFonts w:ascii="Calibri" w:hAnsi="Calibri" w:cs="Calibri"/>
        </w:rPr>
        <w:t>Dostawa, montaż i uruchomienie instalacji klimatyzacyjnej w budynku IMGW-PIB przy ul. Michała Kajki 128 w Mikołajkach</w:t>
      </w:r>
      <w:r>
        <w:t xml:space="preserve"> </w:t>
      </w:r>
      <w:r w:rsidR="002A552E">
        <w:t>zgodnie z poniższą specyfikacją</w:t>
      </w:r>
      <w:r w:rsidR="007425CA">
        <w:rPr>
          <w:rFonts w:cstheme="minorHAnsi"/>
          <w:b/>
          <w:bCs/>
        </w:rPr>
        <w:t>.</w:t>
      </w:r>
    </w:p>
    <w:p w14:paraId="6E86BBF8" w14:textId="77777777" w:rsidR="00F228A4" w:rsidRPr="00CA1838" w:rsidRDefault="00F228A4" w:rsidP="006449A6">
      <w:pPr>
        <w:spacing w:after="0" w:line="276" w:lineRule="auto"/>
        <w:jc w:val="center"/>
        <w:rPr>
          <w:rFonts w:ascii="Calibri" w:eastAsia="Calibri" w:hAnsi="Calibri" w:cs="Calibri"/>
          <w:b/>
          <w:bCs/>
          <w:kern w:val="0"/>
          <w:lang w:eastAsia="x-none"/>
          <w14:ligatures w14:val="none"/>
        </w:rPr>
      </w:pPr>
    </w:p>
    <w:p w14:paraId="536A05D2" w14:textId="77777777" w:rsidR="00105ED1" w:rsidRPr="00D031FB" w:rsidRDefault="00105ED1" w:rsidP="00105ED1">
      <w:pPr>
        <w:spacing w:after="0" w:line="276" w:lineRule="auto"/>
        <w:jc w:val="both"/>
        <w:rPr>
          <w:rFonts w:eastAsia="Times New Roman" w:cs="Calibri"/>
          <w:lang w:eastAsia="x-none"/>
        </w:rPr>
      </w:pPr>
      <w:r w:rsidRPr="00CF774C">
        <w:rPr>
          <w:rFonts w:eastAsia="Times New Roman" w:cs="Calibri"/>
          <w:u w:val="single"/>
          <w:lang w:eastAsia="x-none"/>
        </w:rPr>
        <w:t xml:space="preserve">Przedmiot i zakres </w:t>
      </w:r>
      <w:r>
        <w:rPr>
          <w:rFonts w:eastAsia="Times New Roman" w:cs="Calibri"/>
          <w:u w:val="single"/>
          <w:lang w:eastAsia="x-none"/>
        </w:rPr>
        <w:t>prac</w:t>
      </w:r>
      <w:r w:rsidRPr="00CF774C">
        <w:rPr>
          <w:rFonts w:eastAsia="Times New Roman" w:cs="Calibri"/>
          <w:u w:val="single"/>
          <w:lang w:eastAsia="x-none"/>
        </w:rPr>
        <w:t xml:space="preserve"> obejmuje</w:t>
      </w:r>
      <w:r>
        <w:rPr>
          <w:rFonts w:eastAsia="Times New Roman" w:cs="Calibri"/>
          <w:u w:val="single"/>
          <w:lang w:eastAsia="x-none"/>
        </w:rPr>
        <w:t xml:space="preserve"> w szczególności</w:t>
      </w:r>
      <w:r w:rsidRPr="00CF774C">
        <w:rPr>
          <w:rFonts w:eastAsia="Times New Roman" w:cs="Calibri"/>
          <w:lang w:eastAsia="x-none"/>
        </w:rPr>
        <w:t>:</w:t>
      </w:r>
    </w:p>
    <w:p w14:paraId="256E28AD" w14:textId="5DB17DFD" w:rsidR="00105ED1" w:rsidRPr="005E1221" w:rsidRDefault="00105ED1" w:rsidP="00105ED1">
      <w:pPr>
        <w:numPr>
          <w:ilvl w:val="1"/>
          <w:numId w:val="9"/>
        </w:numPr>
        <w:spacing w:after="0" w:line="276" w:lineRule="auto"/>
        <w:jc w:val="both"/>
      </w:pPr>
      <w:r w:rsidRPr="00715057">
        <w:t>Dostawa</w:t>
      </w:r>
      <w:r>
        <w:t>,</w:t>
      </w:r>
      <w:r w:rsidRPr="00715057">
        <w:t xml:space="preserve"> montaż i uruchomienie </w:t>
      </w:r>
      <w:r>
        <w:t>nowego klimatyzatora</w:t>
      </w:r>
      <w:r w:rsidRPr="005E1221">
        <w:t>:</w:t>
      </w:r>
    </w:p>
    <w:p w14:paraId="0E1B3118" w14:textId="65CE29C7" w:rsidR="00105ED1" w:rsidRDefault="00105ED1" w:rsidP="00105ED1">
      <w:pPr>
        <w:numPr>
          <w:ilvl w:val="2"/>
          <w:numId w:val="9"/>
        </w:numPr>
        <w:spacing w:after="0" w:line="276" w:lineRule="auto"/>
        <w:jc w:val="both"/>
      </w:pPr>
      <w:r w:rsidRPr="005E1221">
        <w:t>fabryczni</w:t>
      </w:r>
      <w:r>
        <w:t>e</w:t>
      </w:r>
      <w:r w:rsidRPr="005E1221">
        <w:t xml:space="preserve"> now</w:t>
      </w:r>
      <w:r w:rsidR="000405DA">
        <w:t>y</w:t>
      </w:r>
      <w:r>
        <w:t xml:space="preserve"> </w:t>
      </w:r>
      <w:r w:rsidRPr="005E1221">
        <w:t>z datą produkcji nie starszą niż rok 202</w:t>
      </w:r>
      <w:r>
        <w:t>4</w:t>
      </w:r>
      <w:r w:rsidRPr="005E1221">
        <w:t xml:space="preserve"> i zgodn</w:t>
      </w:r>
      <w:r>
        <w:t>e</w:t>
      </w:r>
      <w:r w:rsidRPr="005E1221">
        <w:t xml:space="preserve"> z obowiązującymi normami,</w:t>
      </w:r>
      <w:r>
        <w:t xml:space="preserve"> o nominalnej mocy chłodzenia min 5,2 kW .,</w:t>
      </w:r>
    </w:p>
    <w:p w14:paraId="44371AB1" w14:textId="77777777" w:rsidR="00105ED1" w:rsidRDefault="00105ED1" w:rsidP="00105ED1">
      <w:pPr>
        <w:numPr>
          <w:ilvl w:val="2"/>
          <w:numId w:val="9"/>
        </w:numPr>
        <w:spacing w:after="0" w:line="276" w:lineRule="auto"/>
        <w:jc w:val="both"/>
      </w:pPr>
      <w:r>
        <w:t>poziom ciśnienia akustycznego jednostki wewnętrznej (chłodzenie) nie większy niż 22 dB na niskim biegu i nie więcej niż 44 dB  na najwyższym biegu  mierzony w odległości 1m,</w:t>
      </w:r>
    </w:p>
    <w:p w14:paraId="1107E241" w14:textId="1E47D846" w:rsidR="00105ED1" w:rsidRPr="005E1221" w:rsidRDefault="00105ED1" w:rsidP="00105ED1">
      <w:pPr>
        <w:numPr>
          <w:ilvl w:val="2"/>
          <w:numId w:val="9"/>
        </w:numPr>
        <w:spacing w:after="0" w:line="276" w:lineRule="auto"/>
        <w:jc w:val="both"/>
      </w:pPr>
      <w:r>
        <w:t>d</w:t>
      </w:r>
      <w:r w:rsidRPr="005E1221">
        <w:t>ostarcz</w:t>
      </w:r>
      <w:r>
        <w:t>o</w:t>
      </w:r>
      <w:r w:rsidRPr="005E1221">
        <w:t>ne urządzeni</w:t>
      </w:r>
      <w:r>
        <w:t>a</w:t>
      </w:r>
      <w:r w:rsidRPr="005E1221">
        <w:t xml:space="preserve"> mu</w:t>
      </w:r>
      <w:r>
        <w:t>szą</w:t>
      </w:r>
      <w:r w:rsidRPr="005E1221">
        <w:t xml:space="preserve"> być kompletne: jednostk</w:t>
      </w:r>
      <w:r>
        <w:t>i</w:t>
      </w:r>
      <w:r w:rsidRPr="005E1221">
        <w:t xml:space="preserve"> wewnętrzn</w:t>
      </w:r>
      <w:r>
        <w:t>e, linie freonowe, dedykowan</w:t>
      </w:r>
      <w:r w:rsidR="00EE70DF">
        <w:t>a</w:t>
      </w:r>
      <w:r>
        <w:t xml:space="preserve"> jednostk</w:t>
      </w:r>
      <w:r w:rsidR="00EE70DF">
        <w:t>a</w:t>
      </w:r>
      <w:r w:rsidRPr="005E1221">
        <w:t xml:space="preserve"> zewnętrzn</w:t>
      </w:r>
      <w:r w:rsidR="00EE70DF">
        <w:t>a</w:t>
      </w:r>
      <w:r w:rsidRPr="005E1221">
        <w:t>, pilot</w:t>
      </w:r>
      <w:r>
        <w:t>,</w:t>
      </w:r>
      <w:r w:rsidRPr="005E1221">
        <w:t xml:space="preserve"> instrukcj</w:t>
      </w:r>
      <w:r w:rsidR="00EE70DF">
        <w:t>a</w:t>
      </w:r>
      <w:r w:rsidRPr="005E1221">
        <w:t xml:space="preserve"> obsługi, kart</w:t>
      </w:r>
      <w:r w:rsidR="00EE70DF">
        <w:t>a</w:t>
      </w:r>
      <w:r w:rsidRPr="005E1221">
        <w:t xml:space="preserve"> gwarancyjn</w:t>
      </w:r>
      <w:r w:rsidR="00EE70DF">
        <w:t>a</w:t>
      </w:r>
      <w:r>
        <w:t>,</w:t>
      </w:r>
    </w:p>
    <w:p w14:paraId="767F84F1" w14:textId="77777777" w:rsidR="00105ED1" w:rsidRDefault="00105ED1" w:rsidP="00105ED1">
      <w:pPr>
        <w:pStyle w:val="Akapitzlist"/>
        <w:numPr>
          <w:ilvl w:val="2"/>
          <w:numId w:val="9"/>
        </w:numPr>
        <w:spacing w:after="0"/>
      </w:pPr>
      <w:r w:rsidRPr="009E0B1E">
        <w:t>urządzeni</w:t>
      </w:r>
      <w:r>
        <w:t>a</w:t>
      </w:r>
      <w:r w:rsidRPr="009E0B1E">
        <w:t xml:space="preserve"> powinn</w:t>
      </w:r>
      <w:r>
        <w:t>y</w:t>
      </w:r>
      <w:r w:rsidRPr="009E0B1E">
        <w:t xml:space="preserve"> być zasilane z rozdzielnicy elektrycznej na </w:t>
      </w:r>
      <w:r>
        <w:t>korytarzu</w:t>
      </w:r>
      <w:r w:rsidRPr="009E0B1E">
        <w:t>:</w:t>
      </w:r>
    </w:p>
    <w:p w14:paraId="151C0DA3" w14:textId="77777777" w:rsidR="00105ED1" w:rsidRDefault="00105ED1" w:rsidP="00105ED1">
      <w:pPr>
        <w:pStyle w:val="Akapitzlist"/>
        <w:ind w:left="502"/>
      </w:pPr>
      <w:r>
        <w:t xml:space="preserve">- </w:t>
      </w:r>
      <w:r w:rsidRPr="00D4562D">
        <w:t>instalacj</w:t>
      </w:r>
      <w:r>
        <w:t>e</w:t>
      </w:r>
      <w:r w:rsidRPr="00D4562D">
        <w:t xml:space="preserve"> należy zabezpieczyć wyłącznikami nadprądowymi przewidzianymi przez producenta</w:t>
      </w:r>
      <w:r>
        <w:t xml:space="preserve"> u</w:t>
      </w:r>
      <w:r w:rsidRPr="00D4562D">
        <w:t>rządzenia</w:t>
      </w:r>
      <w:r>
        <w:t>,</w:t>
      </w:r>
    </w:p>
    <w:p w14:paraId="7043D1E5" w14:textId="77777777" w:rsidR="00105ED1" w:rsidRDefault="00105ED1" w:rsidP="00105ED1">
      <w:pPr>
        <w:pStyle w:val="Akapitzlist"/>
        <w:numPr>
          <w:ilvl w:val="0"/>
          <w:numId w:val="11"/>
        </w:numPr>
      </w:pPr>
      <w:r w:rsidRPr="00D06861">
        <w:t>urządzeni</w:t>
      </w:r>
      <w:r>
        <w:t>a</w:t>
      </w:r>
      <w:r w:rsidRPr="00D06861">
        <w:t xml:space="preserve"> powinn</w:t>
      </w:r>
      <w:r>
        <w:t>y</w:t>
      </w:r>
      <w:r w:rsidRPr="00D06861">
        <w:t xml:space="preserve"> posiadać: </w:t>
      </w:r>
    </w:p>
    <w:p w14:paraId="74D83A6B" w14:textId="77777777" w:rsidR="00105ED1" w:rsidRDefault="00105ED1" w:rsidP="00105ED1">
      <w:pPr>
        <w:pStyle w:val="Akapitzlist"/>
        <w:ind w:left="502"/>
      </w:pPr>
      <w:r>
        <w:t>- min klasę energetyczną A++/chłodzenie, A+/grzanie,</w:t>
      </w:r>
    </w:p>
    <w:p w14:paraId="2646215F" w14:textId="7AE07849" w:rsidR="00105ED1" w:rsidRPr="00C5116A" w:rsidRDefault="00105ED1" w:rsidP="00105ED1">
      <w:pPr>
        <w:pStyle w:val="Akapitzlist"/>
        <w:ind w:left="502"/>
        <w:rPr>
          <w:color w:val="FF0000"/>
        </w:rPr>
      </w:pPr>
      <w:r>
        <w:t>- sterowanie jednostk</w:t>
      </w:r>
      <w:r w:rsidR="00AB54AC">
        <w:t>ą</w:t>
      </w:r>
      <w:r>
        <w:t xml:space="preserve"> wewnętrzn</w:t>
      </w:r>
      <w:r w:rsidR="00AB54AC">
        <w:t>ą</w:t>
      </w:r>
      <w:r w:rsidR="003D0548">
        <w:t xml:space="preserve"> </w:t>
      </w:r>
      <w:r>
        <w:t>za pomocą pilot</w:t>
      </w:r>
      <w:r w:rsidR="003D0548">
        <w:t>a</w:t>
      </w:r>
      <w:r>
        <w:t xml:space="preserve"> bezprzewodow</w:t>
      </w:r>
      <w:r w:rsidR="003D0548">
        <w:t>ego</w:t>
      </w:r>
      <w:r w:rsidR="00F04124" w:rsidRPr="00F04124">
        <w:t>,</w:t>
      </w:r>
    </w:p>
    <w:p w14:paraId="6B7AEEC9" w14:textId="77777777" w:rsidR="00105ED1" w:rsidRDefault="00105ED1" w:rsidP="00105ED1">
      <w:pPr>
        <w:pStyle w:val="Akapitzlist"/>
        <w:ind w:left="502"/>
      </w:pPr>
      <w:r>
        <w:t>- oświadczenia producenta potwierdzające zgodność z Dyrektywami Rady Europejskiej  określające wymogi bezpieczeństwa (CE),</w:t>
      </w:r>
    </w:p>
    <w:p w14:paraId="6627747A" w14:textId="77777777" w:rsidR="00105ED1" w:rsidRDefault="00105ED1" w:rsidP="00105ED1">
      <w:pPr>
        <w:pStyle w:val="Akapitzlist"/>
        <w:spacing w:after="0"/>
        <w:ind w:left="502"/>
      </w:pPr>
      <w:r>
        <w:t>- wężyki skroplin w oplocie zwiększającym jego wytrzymałość oraz odporność na zgniecenia,</w:t>
      </w:r>
    </w:p>
    <w:p w14:paraId="12AC560C" w14:textId="77777777" w:rsidR="00105ED1" w:rsidRPr="005E1221" w:rsidRDefault="00105ED1" w:rsidP="00105ED1">
      <w:pPr>
        <w:numPr>
          <w:ilvl w:val="2"/>
          <w:numId w:val="9"/>
        </w:numPr>
        <w:spacing w:after="0" w:line="276" w:lineRule="auto"/>
        <w:jc w:val="both"/>
      </w:pPr>
      <w:r w:rsidRPr="005E1221">
        <w:t>urządzeni</w:t>
      </w:r>
      <w:r>
        <w:t>a</w:t>
      </w:r>
      <w:r w:rsidRPr="005E1221">
        <w:t xml:space="preserve"> mus</w:t>
      </w:r>
      <w:r>
        <w:t>zą</w:t>
      </w:r>
      <w:r w:rsidRPr="005E1221">
        <w:t xml:space="preserve"> zawierać ekologiczny czynnik chłodniczy R</w:t>
      </w:r>
      <w:r>
        <w:t>32,</w:t>
      </w:r>
    </w:p>
    <w:p w14:paraId="786DC925" w14:textId="77777777" w:rsidR="00105ED1" w:rsidRPr="00A329E4" w:rsidRDefault="00105ED1" w:rsidP="00105ED1">
      <w:pPr>
        <w:pStyle w:val="Akapitzlist"/>
        <w:numPr>
          <w:ilvl w:val="2"/>
          <w:numId w:val="9"/>
        </w:numPr>
      </w:pPr>
      <w:r w:rsidRPr="00656868">
        <w:t>fabrycznie wyposażon</w:t>
      </w:r>
      <w:r>
        <w:t>e</w:t>
      </w:r>
      <w:r w:rsidRPr="00656868">
        <w:t xml:space="preserve"> w grzałkę sprężarki oraz tacy skroplin.</w:t>
      </w:r>
    </w:p>
    <w:p w14:paraId="26CA98E3" w14:textId="77777777" w:rsidR="00105ED1" w:rsidRPr="00707920" w:rsidRDefault="00105ED1" w:rsidP="00105ED1">
      <w:pPr>
        <w:spacing w:after="0" w:line="276" w:lineRule="auto"/>
        <w:jc w:val="both"/>
        <w:rPr>
          <w:bCs/>
          <w:u w:val="single"/>
        </w:rPr>
      </w:pPr>
      <w:r w:rsidRPr="00C37991">
        <w:rPr>
          <w:bCs/>
          <w:u w:val="single"/>
        </w:rPr>
        <w:t>Wymagania dotyczące montażu urządzeń:</w:t>
      </w:r>
    </w:p>
    <w:p w14:paraId="45580D76" w14:textId="061726D1" w:rsidR="00105ED1" w:rsidRPr="000F4D67" w:rsidRDefault="00105ED1" w:rsidP="00105ED1">
      <w:pPr>
        <w:pStyle w:val="Akapitzlist"/>
        <w:numPr>
          <w:ilvl w:val="0"/>
          <w:numId w:val="10"/>
        </w:numPr>
        <w:spacing w:after="0" w:line="276" w:lineRule="auto"/>
        <w:jc w:val="both"/>
        <w:rPr>
          <w:b/>
          <w:u w:val="single"/>
        </w:rPr>
      </w:pPr>
      <w:r>
        <w:t>w</w:t>
      </w:r>
      <w:r w:rsidRPr="000F4D67">
        <w:t xml:space="preserve">ybór miejsca </w:t>
      </w:r>
      <w:r w:rsidR="001B5A97">
        <w:t>i sposobu</w:t>
      </w:r>
      <w:r w:rsidR="00342EEC">
        <w:t xml:space="preserve"> </w:t>
      </w:r>
      <w:r w:rsidRPr="000F4D67">
        <w:t xml:space="preserve">montażu </w:t>
      </w:r>
      <w:r w:rsidR="00342EEC">
        <w:t>urządzenia</w:t>
      </w:r>
      <w:r w:rsidRPr="000F4D67">
        <w:t xml:space="preserve"> </w:t>
      </w:r>
      <w:r w:rsidR="00342EEC">
        <w:t>oraz</w:t>
      </w:r>
      <w:r w:rsidR="00632EE7">
        <w:t xml:space="preserve"> </w:t>
      </w:r>
      <w:r w:rsidR="00A85FD4">
        <w:t>miejsca podłączenia zasilani</w:t>
      </w:r>
      <w:r w:rsidR="001B5A97">
        <w:t>a</w:t>
      </w:r>
      <w:r w:rsidRPr="000F4D67">
        <w:t xml:space="preserve"> </w:t>
      </w:r>
      <w:r w:rsidR="00632EE7">
        <w:t xml:space="preserve">musi </w:t>
      </w:r>
      <w:r w:rsidRPr="000F4D67">
        <w:t>być zatwierdzony przez zamawiającego</w:t>
      </w:r>
      <w:r>
        <w:t>,</w:t>
      </w:r>
    </w:p>
    <w:p w14:paraId="5E094F44" w14:textId="77777777" w:rsidR="00105ED1" w:rsidRPr="000F4D67" w:rsidRDefault="00105ED1" w:rsidP="00105ED1">
      <w:pPr>
        <w:pStyle w:val="Akapitzlist"/>
        <w:numPr>
          <w:ilvl w:val="0"/>
          <w:numId w:val="10"/>
        </w:numPr>
        <w:spacing w:after="0" w:line="276" w:lineRule="auto"/>
        <w:jc w:val="both"/>
        <w:rPr>
          <w:b/>
          <w:u w:val="single"/>
        </w:rPr>
      </w:pPr>
      <w:r>
        <w:t>i</w:t>
      </w:r>
      <w:r w:rsidRPr="000F4D67">
        <w:t>nstalacj</w:t>
      </w:r>
      <w:r>
        <w:t>e</w:t>
      </w:r>
      <w:r w:rsidRPr="000F4D67">
        <w:t xml:space="preserve"> mus</w:t>
      </w:r>
      <w:r>
        <w:t>zą</w:t>
      </w:r>
      <w:r w:rsidRPr="000F4D67">
        <w:t xml:space="preserve"> być zabezpieczona korytami chłodniczymi PCV lub położon</w:t>
      </w:r>
      <w:r>
        <w:t>e</w:t>
      </w:r>
      <w:r w:rsidRPr="000F4D67">
        <w:t xml:space="preserve"> trasami zgodnie </w:t>
      </w:r>
      <w:r w:rsidRPr="000F4D67">
        <w:br/>
        <w:t>ze standardami budynku</w:t>
      </w:r>
      <w:r>
        <w:t>,</w:t>
      </w:r>
    </w:p>
    <w:p w14:paraId="2632D705" w14:textId="77777777" w:rsidR="00105ED1" w:rsidRPr="00125803" w:rsidRDefault="00105ED1" w:rsidP="00105ED1">
      <w:pPr>
        <w:pStyle w:val="Akapitzlist"/>
        <w:numPr>
          <w:ilvl w:val="0"/>
          <w:numId w:val="10"/>
        </w:numPr>
        <w:spacing w:after="0" w:line="276" w:lineRule="auto"/>
        <w:jc w:val="both"/>
        <w:rPr>
          <w:b/>
          <w:u w:val="single"/>
        </w:rPr>
      </w:pPr>
      <w:r>
        <w:t>W</w:t>
      </w:r>
      <w:r w:rsidRPr="000F4D67">
        <w:t>ykonawca uszczelni wszystkie przebicia i odwierty oraz przeprowadzi prace naprawcze wszystkich uszkodzeń spowodowanych montażem</w:t>
      </w:r>
      <w:r>
        <w:t>,</w:t>
      </w:r>
    </w:p>
    <w:p w14:paraId="076FA333" w14:textId="77777777" w:rsidR="00105ED1" w:rsidRPr="00125803" w:rsidRDefault="00105ED1" w:rsidP="00105ED1">
      <w:pPr>
        <w:pStyle w:val="Akapitzlist"/>
        <w:numPr>
          <w:ilvl w:val="0"/>
          <w:numId w:val="10"/>
        </w:numPr>
        <w:spacing w:after="0" w:line="276" w:lineRule="auto"/>
        <w:jc w:val="both"/>
        <w:rPr>
          <w:b/>
          <w:u w:val="single"/>
        </w:rPr>
      </w:pPr>
      <w:r>
        <w:t>w</w:t>
      </w:r>
      <w:r w:rsidRPr="000F4D67">
        <w:t xml:space="preserve">szystkie użyte materiały muszą mieć stosowne atesty, dopuszczenia i certyfikację zgodnie </w:t>
      </w:r>
      <w:r w:rsidRPr="000F4D67">
        <w:br/>
        <w:t>z obowiązującym prawem</w:t>
      </w:r>
      <w:r>
        <w:t>,</w:t>
      </w:r>
    </w:p>
    <w:p w14:paraId="60D4A0D6" w14:textId="77777777" w:rsidR="00105ED1" w:rsidRPr="00125803" w:rsidRDefault="00105ED1" w:rsidP="00105ED1">
      <w:pPr>
        <w:pStyle w:val="Akapitzlist"/>
        <w:numPr>
          <w:ilvl w:val="0"/>
          <w:numId w:val="10"/>
        </w:numPr>
        <w:spacing w:after="0" w:line="276" w:lineRule="auto"/>
        <w:jc w:val="both"/>
        <w:rPr>
          <w:b/>
          <w:u w:val="single"/>
        </w:rPr>
      </w:pPr>
      <w:r>
        <w:t>i</w:t>
      </w:r>
      <w:r w:rsidRPr="000F4D67">
        <w:t>nstalacje chłodnicze muszą być uzupełnione gazem zgodnie z wytycznymi producenta</w:t>
      </w:r>
      <w:r>
        <w:t>,</w:t>
      </w:r>
    </w:p>
    <w:p w14:paraId="582B0C41" w14:textId="77777777" w:rsidR="00105ED1" w:rsidRPr="00125803" w:rsidRDefault="00105ED1" w:rsidP="00105ED1">
      <w:pPr>
        <w:pStyle w:val="Akapitzlist"/>
        <w:numPr>
          <w:ilvl w:val="0"/>
          <w:numId w:val="10"/>
        </w:numPr>
        <w:spacing w:after="0" w:line="276" w:lineRule="auto"/>
        <w:jc w:val="both"/>
        <w:rPr>
          <w:b/>
          <w:u w:val="single"/>
        </w:rPr>
      </w:pPr>
      <w:r>
        <w:t>w</w:t>
      </w:r>
      <w:r w:rsidRPr="000F4D67">
        <w:t>ykonanie podłącze</w:t>
      </w:r>
      <w:r>
        <w:t>ń</w:t>
      </w:r>
      <w:r w:rsidRPr="000F4D67">
        <w:t xml:space="preserve"> elektryczn</w:t>
      </w:r>
      <w:r>
        <w:t>ych</w:t>
      </w:r>
      <w:r w:rsidRPr="000F4D67">
        <w:t xml:space="preserve"> leży po stronie </w:t>
      </w:r>
      <w:r>
        <w:t>W</w:t>
      </w:r>
      <w:r w:rsidRPr="000F4D67">
        <w:t>ykonawcy</w:t>
      </w:r>
      <w:r>
        <w:t>,</w:t>
      </w:r>
    </w:p>
    <w:p w14:paraId="068203A4" w14:textId="2DDC31E6" w:rsidR="00105ED1" w:rsidRPr="00125803" w:rsidRDefault="00105ED1" w:rsidP="00105ED1">
      <w:pPr>
        <w:pStyle w:val="Akapitzlist"/>
        <w:numPr>
          <w:ilvl w:val="0"/>
          <w:numId w:val="10"/>
        </w:numPr>
        <w:spacing w:after="0" w:line="276" w:lineRule="auto"/>
        <w:jc w:val="both"/>
        <w:rPr>
          <w:b/>
          <w:u w:val="single"/>
        </w:rPr>
      </w:pPr>
      <w:r>
        <w:t>w</w:t>
      </w:r>
      <w:r w:rsidRPr="000F4D67">
        <w:t xml:space="preserve">ykonanie </w:t>
      </w:r>
      <w:r>
        <w:t xml:space="preserve">grawitacyjnej </w:t>
      </w:r>
      <w:r w:rsidRPr="000F4D67">
        <w:t xml:space="preserve">instalacji odprowadzenia skroplin leży po stronie </w:t>
      </w:r>
      <w:r>
        <w:t>W</w:t>
      </w:r>
      <w:r w:rsidRPr="000F4D67">
        <w:t>ykonawcy</w:t>
      </w:r>
      <w:r>
        <w:t>,</w:t>
      </w:r>
    </w:p>
    <w:p w14:paraId="44D25EE1" w14:textId="77777777" w:rsidR="00105ED1" w:rsidRPr="0061138E" w:rsidRDefault="00105ED1" w:rsidP="00105ED1">
      <w:pPr>
        <w:pStyle w:val="Akapitzlist"/>
        <w:numPr>
          <w:ilvl w:val="0"/>
          <w:numId w:val="10"/>
        </w:numPr>
        <w:spacing w:after="0" w:line="276" w:lineRule="auto"/>
        <w:jc w:val="both"/>
        <w:rPr>
          <w:b/>
          <w:u w:val="single"/>
        </w:rPr>
      </w:pPr>
      <w:r>
        <w:t>W</w:t>
      </w:r>
      <w:r w:rsidRPr="000F4D67">
        <w:t>ykonawca przy podpisywaniu protokołu odbioru prac przekaże dokumentację zamawiającemu</w:t>
      </w:r>
      <w:r>
        <w:t>,</w:t>
      </w:r>
    </w:p>
    <w:p w14:paraId="1B52D947" w14:textId="77777777" w:rsidR="00913530" w:rsidRDefault="00913530" w:rsidP="00E13201">
      <w:pPr>
        <w:spacing w:after="0" w:line="276" w:lineRule="auto"/>
      </w:pPr>
    </w:p>
    <w:p w14:paraId="1896E8A7" w14:textId="77777777" w:rsidR="003749DD" w:rsidRDefault="003749DD" w:rsidP="00214077">
      <w:pPr>
        <w:spacing w:after="0" w:line="276" w:lineRule="auto"/>
        <w:jc w:val="both"/>
      </w:pPr>
    </w:p>
    <w:p w14:paraId="1423FD0E" w14:textId="4EB2AA5C" w:rsidR="00A2687F" w:rsidRDefault="00A2687F" w:rsidP="00C34789">
      <w:pPr>
        <w:spacing w:after="0" w:line="276" w:lineRule="auto"/>
        <w:ind w:left="426"/>
      </w:pPr>
    </w:p>
    <w:sectPr w:rsidR="00A268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547DA"/>
    <w:multiLevelType w:val="hybridMultilevel"/>
    <w:tmpl w:val="532E9964"/>
    <w:lvl w:ilvl="0" w:tplc="0538B394">
      <w:start w:val="1"/>
      <w:numFmt w:val="lowerLetter"/>
      <w:lvlText w:val="%1)"/>
      <w:lvlJc w:val="left"/>
      <w:pPr>
        <w:ind w:left="644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A6D7170"/>
    <w:multiLevelType w:val="hybridMultilevel"/>
    <w:tmpl w:val="5DF84B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522D62"/>
    <w:multiLevelType w:val="hybridMultilevel"/>
    <w:tmpl w:val="C2305A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174606"/>
    <w:multiLevelType w:val="hybridMultilevel"/>
    <w:tmpl w:val="D33E8CCE"/>
    <w:lvl w:ilvl="0" w:tplc="DA8019A4">
      <w:start w:val="5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88F7BC8"/>
    <w:multiLevelType w:val="hybridMultilevel"/>
    <w:tmpl w:val="F58C95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044F89"/>
    <w:multiLevelType w:val="hybridMultilevel"/>
    <w:tmpl w:val="A2842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ED2F5D"/>
    <w:multiLevelType w:val="hybridMultilevel"/>
    <w:tmpl w:val="6C6861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D33B5F"/>
    <w:multiLevelType w:val="multilevel"/>
    <w:tmpl w:val="FD60100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rFonts w:ascii="Calibri" w:eastAsia="Times New Roman" w:hAnsi="Calibri" w:cs="Calibri"/>
      </w:rPr>
    </w:lvl>
    <w:lvl w:ilvl="2">
      <w:start w:val="1"/>
      <w:numFmt w:val="lowerLetter"/>
      <w:lvlText w:val="%3)"/>
      <w:lvlJc w:val="right"/>
      <w:pPr>
        <w:ind w:left="606" w:hanging="180"/>
      </w:pPr>
    </w:lvl>
    <w:lvl w:ilvl="3">
      <w:start w:val="1"/>
      <w:numFmt w:val="bullet"/>
      <w:lvlText w:val="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360" w:hanging="360"/>
      </w:pPr>
      <w:rPr>
        <w:rFonts w:ascii="Calibri" w:eastAsia="Times New Roman" w:hAnsi="Calibri" w:cs="Calibri"/>
      </w:r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9F26498"/>
    <w:multiLevelType w:val="hybridMultilevel"/>
    <w:tmpl w:val="B5F296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08265E"/>
    <w:multiLevelType w:val="multilevel"/>
    <w:tmpl w:val="5DFE6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C7334D"/>
    <w:multiLevelType w:val="hybridMultilevel"/>
    <w:tmpl w:val="9392D9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3037731">
    <w:abstractNumId w:val="8"/>
  </w:num>
  <w:num w:numId="2" w16cid:durableId="565379190">
    <w:abstractNumId w:val="10"/>
  </w:num>
  <w:num w:numId="3" w16cid:durableId="1817600724">
    <w:abstractNumId w:val="2"/>
  </w:num>
  <w:num w:numId="4" w16cid:durableId="1685863973">
    <w:abstractNumId w:val="5"/>
  </w:num>
  <w:num w:numId="5" w16cid:durableId="607196441">
    <w:abstractNumId w:val="9"/>
  </w:num>
  <w:num w:numId="6" w16cid:durableId="721320516">
    <w:abstractNumId w:val="6"/>
  </w:num>
  <w:num w:numId="7" w16cid:durableId="2057049754">
    <w:abstractNumId w:val="4"/>
  </w:num>
  <w:num w:numId="8" w16cid:durableId="1579050765">
    <w:abstractNumId w:val="1"/>
  </w:num>
  <w:num w:numId="9" w16cid:durableId="1364091938">
    <w:abstractNumId w:val="7"/>
  </w:num>
  <w:num w:numId="10" w16cid:durableId="1886869482">
    <w:abstractNumId w:val="0"/>
  </w:num>
  <w:num w:numId="11" w16cid:durableId="6579207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838"/>
    <w:rsid w:val="000405DA"/>
    <w:rsid w:val="000B0532"/>
    <w:rsid w:val="000B4434"/>
    <w:rsid w:val="00105ED1"/>
    <w:rsid w:val="00141F09"/>
    <w:rsid w:val="001B5892"/>
    <w:rsid w:val="001B5A97"/>
    <w:rsid w:val="001D2FE5"/>
    <w:rsid w:val="00214077"/>
    <w:rsid w:val="0027108B"/>
    <w:rsid w:val="002910C7"/>
    <w:rsid w:val="00297F2C"/>
    <w:rsid w:val="002A40BF"/>
    <w:rsid w:val="002A4C5F"/>
    <w:rsid w:val="002A552E"/>
    <w:rsid w:val="002B6BE3"/>
    <w:rsid w:val="00307D55"/>
    <w:rsid w:val="00331256"/>
    <w:rsid w:val="00337AC3"/>
    <w:rsid w:val="00342EEC"/>
    <w:rsid w:val="003663E9"/>
    <w:rsid w:val="003749DD"/>
    <w:rsid w:val="00394E2C"/>
    <w:rsid w:val="003A1BA2"/>
    <w:rsid w:val="003D0548"/>
    <w:rsid w:val="00410D31"/>
    <w:rsid w:val="004544D9"/>
    <w:rsid w:val="0046551E"/>
    <w:rsid w:val="00484997"/>
    <w:rsid w:val="004C222D"/>
    <w:rsid w:val="004F093E"/>
    <w:rsid w:val="00544166"/>
    <w:rsid w:val="005446BE"/>
    <w:rsid w:val="00563656"/>
    <w:rsid w:val="005C1709"/>
    <w:rsid w:val="005F0404"/>
    <w:rsid w:val="00632EE7"/>
    <w:rsid w:val="006449A6"/>
    <w:rsid w:val="00651FA4"/>
    <w:rsid w:val="00672FC9"/>
    <w:rsid w:val="0067630D"/>
    <w:rsid w:val="00683ABD"/>
    <w:rsid w:val="006C7E74"/>
    <w:rsid w:val="0070620B"/>
    <w:rsid w:val="00737CAD"/>
    <w:rsid w:val="007425CA"/>
    <w:rsid w:val="00793243"/>
    <w:rsid w:val="00794B1C"/>
    <w:rsid w:val="007C5532"/>
    <w:rsid w:val="00837A89"/>
    <w:rsid w:val="00850D57"/>
    <w:rsid w:val="00863081"/>
    <w:rsid w:val="00872A6C"/>
    <w:rsid w:val="008B22C4"/>
    <w:rsid w:val="009114D5"/>
    <w:rsid w:val="00913530"/>
    <w:rsid w:val="00945790"/>
    <w:rsid w:val="00947DE3"/>
    <w:rsid w:val="00983F1D"/>
    <w:rsid w:val="009F3211"/>
    <w:rsid w:val="009F3B92"/>
    <w:rsid w:val="00A149D3"/>
    <w:rsid w:val="00A23FCE"/>
    <w:rsid w:val="00A2687F"/>
    <w:rsid w:val="00A53C7B"/>
    <w:rsid w:val="00A6395A"/>
    <w:rsid w:val="00A81E39"/>
    <w:rsid w:val="00A82401"/>
    <w:rsid w:val="00A85FD4"/>
    <w:rsid w:val="00AB54AC"/>
    <w:rsid w:val="00AC345B"/>
    <w:rsid w:val="00AE77A1"/>
    <w:rsid w:val="00AF1182"/>
    <w:rsid w:val="00B063D0"/>
    <w:rsid w:val="00B20DFA"/>
    <w:rsid w:val="00B4201D"/>
    <w:rsid w:val="00BB6033"/>
    <w:rsid w:val="00BD27B2"/>
    <w:rsid w:val="00BF4425"/>
    <w:rsid w:val="00C34789"/>
    <w:rsid w:val="00C5116A"/>
    <w:rsid w:val="00C62312"/>
    <w:rsid w:val="00CA0734"/>
    <w:rsid w:val="00CA1838"/>
    <w:rsid w:val="00CA7A9C"/>
    <w:rsid w:val="00CC365E"/>
    <w:rsid w:val="00D06C50"/>
    <w:rsid w:val="00D12526"/>
    <w:rsid w:val="00D210ED"/>
    <w:rsid w:val="00D604D9"/>
    <w:rsid w:val="00D75778"/>
    <w:rsid w:val="00DA1923"/>
    <w:rsid w:val="00DB5FB3"/>
    <w:rsid w:val="00DD6C12"/>
    <w:rsid w:val="00E02E80"/>
    <w:rsid w:val="00E13201"/>
    <w:rsid w:val="00E132CB"/>
    <w:rsid w:val="00E37276"/>
    <w:rsid w:val="00E44A51"/>
    <w:rsid w:val="00E916C8"/>
    <w:rsid w:val="00E9671B"/>
    <w:rsid w:val="00EE2216"/>
    <w:rsid w:val="00EE70DF"/>
    <w:rsid w:val="00EF09DE"/>
    <w:rsid w:val="00F04124"/>
    <w:rsid w:val="00F228A4"/>
    <w:rsid w:val="00F255E8"/>
    <w:rsid w:val="00F26AED"/>
    <w:rsid w:val="00F3334B"/>
    <w:rsid w:val="00F51AC7"/>
    <w:rsid w:val="00F93BDA"/>
    <w:rsid w:val="00FA3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30A67"/>
  <w15:chartTrackingRefBased/>
  <w15:docId w15:val="{B8579458-EFE2-438B-BA89-9BEA9764E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A183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70620B"/>
    <w:rPr>
      <w:b/>
      <w:bCs/>
    </w:rPr>
  </w:style>
  <w:style w:type="paragraph" w:styleId="Poprawka">
    <w:name w:val="Revision"/>
    <w:hidden/>
    <w:uiPriority w:val="99"/>
    <w:semiHidden/>
    <w:rsid w:val="00410D3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63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329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Majorek</dc:creator>
  <cp:keywords/>
  <dc:description/>
  <cp:lastModifiedBy>Jacek Jaroszewski</cp:lastModifiedBy>
  <cp:revision>28</cp:revision>
  <dcterms:created xsi:type="dcterms:W3CDTF">2024-02-27T15:37:00Z</dcterms:created>
  <dcterms:modified xsi:type="dcterms:W3CDTF">2025-04-16T08:50:00Z</dcterms:modified>
</cp:coreProperties>
</file>