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71AE5" w14:textId="58E5D752" w:rsidR="001373BF" w:rsidRPr="0012469D" w:rsidRDefault="001373BF" w:rsidP="001373BF">
      <w:pPr>
        <w:spacing w:after="200" w:line="271" w:lineRule="auto"/>
        <w:jc w:val="right"/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Załącznik nr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1</w:t>
      </w: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 do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Formularz ofertowy</w:t>
      </w:r>
    </w:p>
    <w:p w14:paraId="6634168E" w14:textId="1AAAF148" w:rsidR="00A84627" w:rsidRPr="0012469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62150F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val="it-IT" w:eastAsia="en-US"/>
        </w:rPr>
      </w:pPr>
      <w:r w:rsidRPr="0062150F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62150F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....</w:t>
      </w:r>
      <w:r w:rsidRPr="0062150F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.</w:t>
      </w:r>
    </w:p>
    <w:p w14:paraId="668AE5AF" w14:textId="11411F86" w:rsidR="00EA0C6F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2150F">
        <w:rPr>
          <w:rFonts w:asciiTheme="minorHAnsi" w:eastAsia="Calibri" w:hAnsiTheme="minorHAnsi" w:cstheme="minorHAnsi"/>
          <w:sz w:val="22"/>
          <w:szCs w:val="22"/>
          <w:lang w:val="it-IT" w:eastAsia="en-US"/>
        </w:rPr>
        <w:t xml:space="preserve">NIP: .................................................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..................................... KRS: 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</w:t>
      </w:r>
      <w:r w:rsidR="00A2516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……………….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…………………..</w:t>
      </w:r>
    </w:p>
    <w:p w14:paraId="21819822" w14:textId="77777777" w:rsidR="003A3197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05BE993E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</w:t>
      </w:r>
      <w:r w:rsidR="005E49F7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</w:t>
      </w:r>
      <w:r w:rsidR="006E76D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2469D" w:rsidRDefault="00A84627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62150F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62150F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E52428" w14:textId="05FC4577" w:rsidR="00A77F7D" w:rsidRDefault="00B23B14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62150F">
        <w:rPr>
          <w:rFonts w:asciiTheme="minorHAnsi" w:hAnsiTheme="minorHAnsi" w:cstheme="minorHAnsi"/>
          <w:sz w:val="22"/>
          <w:szCs w:val="22"/>
        </w:rPr>
        <w:t xml:space="preserve"> </w:t>
      </w:r>
      <w:r w:rsidR="00A11E14" w:rsidRPr="0012469D">
        <w:rPr>
          <w:rFonts w:asciiTheme="minorHAnsi" w:hAnsiTheme="minorHAnsi" w:cstheme="minorHAnsi"/>
          <w:b/>
          <w:bCs/>
          <w:sz w:val="22"/>
          <w:szCs w:val="22"/>
        </w:rPr>
        <w:t>Sporządzenie pisemnej opinii, w formie operatu szacunkowego, wartości nieruchomości IMGW-PIB</w:t>
      </w:r>
      <w:r w:rsidR="6613B64B" w:rsidRPr="0012469D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4075DB" w:rsidRPr="0012469D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br/>
      </w:r>
      <w:r w:rsidR="00EF3479" w:rsidRPr="0012469D">
        <w:rPr>
          <w:rFonts w:asciiTheme="minorHAnsi" w:hAnsiTheme="minorHAnsi" w:cstheme="minorHAnsi"/>
          <w:sz w:val="22"/>
          <w:szCs w:val="22"/>
        </w:rPr>
        <w:t>o</w:t>
      </w:r>
      <w:r w:rsidR="00A77F7D" w:rsidRPr="0012469D">
        <w:rPr>
          <w:rFonts w:asciiTheme="minorHAnsi" w:hAnsiTheme="minorHAnsi" w:cstheme="minorHAnsi"/>
          <w:sz w:val="22"/>
          <w:szCs w:val="22"/>
        </w:rPr>
        <w:t>ferujemy wykonanie przedmiotu zapytania ofertowego za kwotę ryczałtową</w:t>
      </w:r>
      <w:r w:rsidR="00B7365E">
        <w:rPr>
          <w:rFonts w:asciiTheme="minorHAnsi" w:hAnsiTheme="minorHAnsi" w:cstheme="minorHAnsi"/>
          <w:sz w:val="22"/>
          <w:szCs w:val="22"/>
        </w:rPr>
        <w:t xml:space="preserve"> w </w:t>
      </w:r>
      <w:r w:rsidR="00153C38">
        <w:rPr>
          <w:rFonts w:asciiTheme="minorHAnsi" w:hAnsiTheme="minorHAnsi" w:cstheme="minorHAnsi"/>
          <w:sz w:val="22"/>
          <w:szCs w:val="22"/>
        </w:rPr>
        <w:t>wysokości</w:t>
      </w:r>
      <w:r w:rsidR="002400D2" w:rsidRPr="0012469D">
        <w:rPr>
          <w:rFonts w:asciiTheme="minorHAnsi" w:hAnsiTheme="minorHAnsi" w:cstheme="minorHAnsi"/>
          <w:sz w:val="22"/>
          <w:szCs w:val="22"/>
        </w:rPr>
        <w:t>:</w:t>
      </w:r>
    </w:p>
    <w:p w14:paraId="47C8BDB6" w14:textId="77777777" w:rsidR="0083088E" w:rsidRDefault="0083088E" w:rsidP="001373BF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415E025" w14:textId="3A01980F" w:rsidR="00305E06" w:rsidRPr="00C01288" w:rsidRDefault="00305E06" w:rsidP="001373BF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1288">
        <w:rPr>
          <w:rFonts w:asciiTheme="minorHAnsi" w:hAnsiTheme="minorHAnsi" w:cstheme="minorHAnsi"/>
          <w:b/>
          <w:bCs/>
          <w:sz w:val="22"/>
          <w:szCs w:val="22"/>
        </w:rPr>
        <w:t xml:space="preserve">Zadanie 1 </w:t>
      </w:r>
      <w:r w:rsidR="00C01288" w:rsidRPr="00C01288">
        <w:rPr>
          <w:rFonts w:asciiTheme="minorHAnsi" w:hAnsiTheme="minorHAnsi" w:cstheme="minorHAnsi"/>
          <w:b/>
          <w:bCs/>
          <w:sz w:val="22"/>
          <w:szCs w:val="22"/>
        </w:rPr>
        <w:t>-  Sporządzenie pisemnej opinii, w formie operatu szacunkowego, wartości nieruchomości w celu ustalenia ceny sprzedaży w trybie przetargowym nieruchomości IMGW-PIB</w:t>
      </w:r>
      <w:r w:rsidR="0062150F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0AE35932" w14:textId="77777777" w:rsidR="001373BF" w:rsidRPr="0012469D" w:rsidRDefault="001373BF" w:rsidP="00A77F7D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10"/>
        <w:gridCol w:w="1559"/>
        <w:gridCol w:w="1701"/>
        <w:gridCol w:w="1701"/>
      </w:tblGrid>
      <w:tr w:rsidR="001861B9" w:rsidRPr="00B27300" w14:paraId="0C2EEFCE" w14:textId="77777777" w:rsidTr="00B27300">
        <w:trPr>
          <w:trHeight w:val="429"/>
          <w:jc w:val="center"/>
        </w:trPr>
        <w:tc>
          <w:tcPr>
            <w:tcW w:w="562" w:type="dxa"/>
          </w:tcPr>
          <w:p w14:paraId="42ECBDF0" w14:textId="75FA087D" w:rsidR="001861B9" w:rsidRPr="00B27300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B27300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4810" w:type="dxa"/>
          </w:tcPr>
          <w:p w14:paraId="004F2EDE" w14:textId="6CDC35D1" w:rsidR="001861B9" w:rsidRPr="00B27300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B27300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Lokalizacja</w:t>
            </w:r>
          </w:p>
        </w:tc>
        <w:tc>
          <w:tcPr>
            <w:tcW w:w="1559" w:type="dxa"/>
            <w:vAlign w:val="bottom"/>
          </w:tcPr>
          <w:p w14:paraId="49B9C6CB" w14:textId="77777777" w:rsidR="001861B9" w:rsidRPr="00B27300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B27300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Cena netto [zł]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70C3229" w14:textId="77777777" w:rsidR="001861B9" w:rsidRPr="00B27300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B27300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Podatek Vat [zł]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9ED359F" w14:textId="77777777" w:rsidR="001861B9" w:rsidRPr="00B27300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</w:pPr>
            <w:r w:rsidRPr="00B27300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>Cena brutto [zł]</w:t>
            </w:r>
          </w:p>
        </w:tc>
      </w:tr>
      <w:tr w:rsidR="001861B9" w:rsidRPr="00B27300" w14:paraId="07533C62" w14:textId="77777777" w:rsidTr="00B27300">
        <w:trPr>
          <w:trHeight w:val="571"/>
          <w:jc w:val="center"/>
        </w:trPr>
        <w:tc>
          <w:tcPr>
            <w:tcW w:w="562" w:type="dxa"/>
          </w:tcPr>
          <w:p w14:paraId="245C66B2" w14:textId="3FD21AA3" w:rsidR="001861B9" w:rsidRPr="00B27300" w:rsidRDefault="001861B9" w:rsidP="00FF6856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</w:tcPr>
          <w:p w14:paraId="2E1DF2A6" w14:textId="796D2A79" w:rsidR="001861B9" w:rsidRPr="000A1581" w:rsidRDefault="00604C1E" w:rsidP="008E5E0A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nieruchomości niezabudowanej położonej w Warszawie przy ul. Smoleńskiego 16, w województwie mazowieckim, oznaczonej w obrębie ewidencyjnym, 7-04-01, numer ewidencyjny 9/6 o powierzchni 3801 m² , dla której Sąd Rejonowy w Warszawie IV Wydział Ksiąg Wieczystych prowadzi księgę wieczystą nr KW WA1M/00337505/5.</w:t>
            </w:r>
          </w:p>
        </w:tc>
        <w:tc>
          <w:tcPr>
            <w:tcW w:w="1559" w:type="dxa"/>
            <w:vAlign w:val="bottom"/>
          </w:tcPr>
          <w:p w14:paraId="6EF56645" w14:textId="563443E8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76169D7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F2631D9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861B9" w:rsidRPr="00B27300" w14:paraId="6630C891" w14:textId="77777777" w:rsidTr="00B27300">
        <w:trPr>
          <w:trHeight w:val="571"/>
          <w:jc w:val="center"/>
        </w:trPr>
        <w:tc>
          <w:tcPr>
            <w:tcW w:w="562" w:type="dxa"/>
          </w:tcPr>
          <w:p w14:paraId="4D18A2D2" w14:textId="3E916466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10" w:type="dxa"/>
          </w:tcPr>
          <w:p w14:paraId="150D22E8" w14:textId="41FD03AC" w:rsidR="001861B9" w:rsidRPr="000A1581" w:rsidRDefault="008E5E0A" w:rsidP="00B2730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lokalu mieszkalnego nr 7 położonego w województwie dolnośląskim, w mieście Wrocław przy ul. Olszewskiego 83, obręb ewidencyjny 0003 Biskupin, o powierzchni użytkowej 29,03 m². Dla przedmiotowej nieruchomości prowadzona jest księga wieczysta KW nr WR1K/00108121/1 w Sądzie Rejonowym dla Wrocławia - Krzyki, IV Wydział Ksiąg Wieczystych.</w:t>
            </w:r>
          </w:p>
        </w:tc>
        <w:tc>
          <w:tcPr>
            <w:tcW w:w="1559" w:type="dxa"/>
            <w:vAlign w:val="bottom"/>
          </w:tcPr>
          <w:p w14:paraId="4368C57B" w14:textId="33F9E684" w:rsidR="001861B9" w:rsidRPr="00B27300" w:rsidRDefault="001861B9" w:rsidP="008E5E0A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56CDB3F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C23D860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861B9" w:rsidRPr="00B27300" w14:paraId="45303452" w14:textId="77777777" w:rsidTr="00B27300">
        <w:trPr>
          <w:trHeight w:val="571"/>
          <w:jc w:val="center"/>
        </w:trPr>
        <w:tc>
          <w:tcPr>
            <w:tcW w:w="562" w:type="dxa"/>
          </w:tcPr>
          <w:p w14:paraId="20C4C8AA" w14:textId="77209DAD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810" w:type="dxa"/>
          </w:tcPr>
          <w:p w14:paraId="11224CF7" w14:textId="2A0D3950" w:rsidR="001861B9" w:rsidRPr="000A1581" w:rsidRDefault="00FA4384" w:rsidP="00B27300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Sporządzenie pisemnej opinii, w formie operatu szacunkowego, określającą wartość nieruchomości zabudowanej położonej w Przemyślu, województwie podkarpackim, składająca się z dwóch działek: dz. nr ew. 628 o powierzchni</w:t>
            </w:r>
            <w:r w:rsidR="00B27300" w:rsidRPr="000A158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925 m² oraz dz. nr. ew. 635 o powierzchni 4230 m² , dla których Sąd Rejonowy w Przemyślu VI Wydział Ksiąg Wieczystych prowadzi księgi wieczyste nr KW PR1P/00018031/5, nr KW PR1P/00097590/8.</w:t>
            </w:r>
          </w:p>
        </w:tc>
        <w:tc>
          <w:tcPr>
            <w:tcW w:w="1559" w:type="dxa"/>
            <w:vAlign w:val="bottom"/>
          </w:tcPr>
          <w:p w14:paraId="5F26D54F" w14:textId="3DD0DFB1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FD22205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B70105A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861B9" w:rsidRPr="00B27300" w14:paraId="548EA79B" w14:textId="77777777" w:rsidTr="00B27300">
        <w:trPr>
          <w:trHeight w:val="571"/>
          <w:jc w:val="center"/>
        </w:trPr>
        <w:tc>
          <w:tcPr>
            <w:tcW w:w="562" w:type="dxa"/>
          </w:tcPr>
          <w:p w14:paraId="7A3CA378" w14:textId="394DF6A6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4810" w:type="dxa"/>
          </w:tcPr>
          <w:p w14:paraId="1FD495BD" w14:textId="6A334945" w:rsidR="001861B9" w:rsidRPr="000A1581" w:rsidRDefault="00CE054E" w:rsidP="00B27300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lokalu mieszkalnego nr 11 położonego w Katowicach przy ul. Jordana 10, ark. 45, o powierzchni użytkowej 133,67 m²  . Dla przedmiotowej nieruchomości prowadzona jest księga wieczysta przez Sąd Rejonowy Katowice-Wschód w Katowicach, XI Wydział Ksiąg Wieczystych nr KW KA1K/00020033/8.</w:t>
            </w:r>
          </w:p>
        </w:tc>
        <w:tc>
          <w:tcPr>
            <w:tcW w:w="1559" w:type="dxa"/>
            <w:vAlign w:val="bottom"/>
          </w:tcPr>
          <w:p w14:paraId="6748C8F5" w14:textId="1FBC8F5D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E5257A3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7F8F2FC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861B9" w:rsidRPr="00B27300" w14:paraId="43F1A348" w14:textId="77777777" w:rsidTr="00B27300">
        <w:trPr>
          <w:trHeight w:val="571"/>
          <w:jc w:val="center"/>
        </w:trPr>
        <w:tc>
          <w:tcPr>
            <w:tcW w:w="562" w:type="dxa"/>
          </w:tcPr>
          <w:p w14:paraId="4C58F369" w14:textId="7EFC216E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810" w:type="dxa"/>
          </w:tcPr>
          <w:p w14:paraId="28D20CD1" w14:textId="2F78687A" w:rsidR="001861B9" w:rsidRPr="000A1581" w:rsidRDefault="00041F8E" w:rsidP="00B2730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nieruchomości zabudowanej położonej we Wrocławiu przy ul. Parkowej 30, oznaczonej w obrębie ewidencyjnym Zalesie, numer ewidencyjny 82/7 o powierzchni działki 988 m², dla której Sąd Rejonowy dla Wrocławia - Krzyków we Wrocławiu, IV Wydział Ksiąg Wieczystych prowadzi księgę wieczystą nr WR1K/00096065/2.</w:t>
            </w:r>
          </w:p>
        </w:tc>
        <w:tc>
          <w:tcPr>
            <w:tcW w:w="1559" w:type="dxa"/>
            <w:vAlign w:val="bottom"/>
          </w:tcPr>
          <w:p w14:paraId="1F186864" w14:textId="70DB517D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66985BF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93C9375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861B9" w:rsidRPr="00B27300" w14:paraId="7996C5EB" w14:textId="77777777" w:rsidTr="00B27300">
        <w:trPr>
          <w:trHeight w:val="571"/>
          <w:jc w:val="center"/>
        </w:trPr>
        <w:tc>
          <w:tcPr>
            <w:tcW w:w="562" w:type="dxa"/>
          </w:tcPr>
          <w:p w14:paraId="5365F7FC" w14:textId="299B8514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10" w:type="dxa"/>
          </w:tcPr>
          <w:p w14:paraId="014683FB" w14:textId="5B1B2282" w:rsidR="001861B9" w:rsidRPr="000A1581" w:rsidRDefault="004C640F" w:rsidP="00B2730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dla nieruchomości niezabudowanej położonej w Gdyni, w województwie pomorskim, przy ul. </w:t>
            </w:r>
            <w:proofErr w:type="spellStart"/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Sędzickiego</w:t>
            </w:r>
            <w:proofErr w:type="spellEnd"/>
            <w:r w:rsidRPr="000A1581">
              <w:rPr>
                <w:rFonts w:asciiTheme="minorHAnsi" w:hAnsiTheme="minorHAnsi" w:cstheme="minorHAnsi"/>
                <w:sz w:val="20"/>
                <w:szCs w:val="20"/>
              </w:rPr>
              <w:t xml:space="preserve"> 13, oznaczonej w obrębie ewidencyjnym 0016 Kamienna Góra, numer ewidencyjny 376, o powierzchni 917 m2 , dla której Sąd Rejonowy W Gdyni V Wydział Ksiąg Wieczystych prowadzi księgę wieczystą nr KW GD1Y/00018899/5.</w:t>
            </w:r>
          </w:p>
        </w:tc>
        <w:tc>
          <w:tcPr>
            <w:tcW w:w="1559" w:type="dxa"/>
            <w:vAlign w:val="bottom"/>
          </w:tcPr>
          <w:p w14:paraId="09C3D053" w14:textId="5FD17370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81BADB6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8E3E361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861B9" w:rsidRPr="00B27300" w14:paraId="4E623BB2" w14:textId="77777777" w:rsidTr="00B27300">
        <w:trPr>
          <w:trHeight w:val="571"/>
          <w:jc w:val="center"/>
        </w:trPr>
        <w:tc>
          <w:tcPr>
            <w:tcW w:w="562" w:type="dxa"/>
          </w:tcPr>
          <w:p w14:paraId="2A711105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D7F1F74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8E0EF7A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5D6E541" w14:textId="40E694A2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810" w:type="dxa"/>
          </w:tcPr>
          <w:p w14:paraId="4127FC5B" w14:textId="0C40A838" w:rsidR="001861B9" w:rsidRPr="000A1581" w:rsidRDefault="00910BD0" w:rsidP="00B2730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dla nieruchomości niezabudowanej położonej w gminie Brwinów, w województwie mazowieckim, powiecie pruszkowskim w miejscowości Brwinów przy ul. Przejazd 2, o numerach ewidencyjnych 47/3 i 47/10 z obrębu 5 – Brwinów, o łącznej powierzchni 6 012 m² . Dla przedmiotowych nieruchomości prowadzona jest księga wieczysta KW nr WA1P/00050088/2 w Sądzie Rejonowym w Pruszkowie, VI Wydział Ksiąg Wieczystych. </w:t>
            </w:r>
          </w:p>
        </w:tc>
        <w:tc>
          <w:tcPr>
            <w:tcW w:w="1559" w:type="dxa"/>
            <w:vAlign w:val="bottom"/>
          </w:tcPr>
          <w:p w14:paraId="450C15DD" w14:textId="397E6651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BAF9AEC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AD73D95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861B9" w:rsidRPr="00B27300" w14:paraId="25A9BABB" w14:textId="77777777" w:rsidTr="00B27300">
        <w:trPr>
          <w:trHeight w:val="571"/>
          <w:jc w:val="center"/>
        </w:trPr>
        <w:tc>
          <w:tcPr>
            <w:tcW w:w="562" w:type="dxa"/>
          </w:tcPr>
          <w:p w14:paraId="55D8791B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2DD751A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A72181B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650A81D" w14:textId="34E258B6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810" w:type="dxa"/>
          </w:tcPr>
          <w:p w14:paraId="320672C9" w14:textId="5068C585" w:rsidR="001861B9" w:rsidRPr="000A1581" w:rsidRDefault="00774220" w:rsidP="00B2730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lokalu mieszkalnego nr 29 położonego w województwie mazowieckim, w Warszawie przy ul. Smoleńskiego 16A, obręb ewidencyjny 7-04-01, o powierzchni użytkowej 21,05 m2 . Dla przedmiotowej nieruchomości prowadzona jest księga wieczysta przez Sąd Rejonowy dla Warszawy-Mokotowa w Warszawie, VI Wydział Ksiąg Wieczystych nr KW WA1M/00425866/7.</w:t>
            </w:r>
          </w:p>
        </w:tc>
        <w:tc>
          <w:tcPr>
            <w:tcW w:w="1559" w:type="dxa"/>
            <w:vAlign w:val="bottom"/>
          </w:tcPr>
          <w:p w14:paraId="6481A4CF" w14:textId="4D7C3B94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C9C77D5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9AE1006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861B9" w:rsidRPr="00B27300" w14:paraId="31F32431" w14:textId="77777777" w:rsidTr="00B27300">
        <w:trPr>
          <w:trHeight w:val="571"/>
          <w:jc w:val="center"/>
        </w:trPr>
        <w:tc>
          <w:tcPr>
            <w:tcW w:w="562" w:type="dxa"/>
          </w:tcPr>
          <w:p w14:paraId="7A5D068B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339E3E97" w14:textId="77777777" w:rsidR="0037605C" w:rsidRDefault="0037605C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40B7C26" w14:textId="5DD0F044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810" w:type="dxa"/>
          </w:tcPr>
          <w:p w14:paraId="6828987F" w14:textId="7C03F167" w:rsidR="001861B9" w:rsidRPr="000A1581" w:rsidRDefault="002B1532" w:rsidP="000A158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 xml:space="preserve">Sporządzenie pisemnej opinii, w formie operatu szacunkowego, określającą wartość nieruchomości zabudowanej położonej w Słupsku, działka ewidencyjna numer 570/1 z obrębu 0013 w Słupsku dla których Sąd Rejonowy w Słupsku VII Wydział Ksiąg Wieczystych prowadzi Księgę Wieczystą nr KW SL1S/00108829/3. </w:t>
            </w:r>
          </w:p>
        </w:tc>
        <w:tc>
          <w:tcPr>
            <w:tcW w:w="1559" w:type="dxa"/>
            <w:vAlign w:val="bottom"/>
          </w:tcPr>
          <w:p w14:paraId="67DEA29E" w14:textId="3A83AA49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3118128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194BBBE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BDB4439" w14:textId="77777777" w:rsidR="002B1532" w:rsidRPr="00B27300" w:rsidRDefault="002B1532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3E9591A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D0B5F55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339093C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92C593E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3863C25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291797F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0D71C39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5C41C6B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3E07661" w14:textId="77777777" w:rsidR="0037605C" w:rsidRDefault="0037605C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41B15C4" w14:textId="399E980A" w:rsidR="0083088E" w:rsidRPr="00B27300" w:rsidRDefault="0083088E" w:rsidP="008308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27300">
        <w:rPr>
          <w:rFonts w:asciiTheme="minorHAnsi" w:hAnsiTheme="minorHAnsi" w:cstheme="minorHAnsi"/>
          <w:b/>
          <w:bCs/>
          <w:sz w:val="22"/>
          <w:szCs w:val="22"/>
        </w:rPr>
        <w:lastRenderedPageBreak/>
        <w:t>Zadnie 2 - Sporządzenie pisemnej opinii, w formie operatu szacunkowego, wartości nieruchomości</w:t>
      </w:r>
      <w:r w:rsidRPr="00B27300">
        <w:rPr>
          <w:rFonts w:asciiTheme="minorHAnsi" w:hAnsiTheme="minorHAnsi" w:cstheme="minorHAnsi"/>
          <w:sz w:val="22"/>
          <w:szCs w:val="22"/>
        </w:rPr>
        <w:t xml:space="preserve"> </w:t>
      </w:r>
      <w:r w:rsidRPr="00B27300">
        <w:rPr>
          <w:rFonts w:asciiTheme="minorHAnsi" w:hAnsiTheme="minorHAnsi" w:cstheme="minorHAnsi"/>
          <w:b/>
          <w:bCs/>
          <w:sz w:val="22"/>
          <w:szCs w:val="22"/>
        </w:rPr>
        <w:t>w celu ustalenia ceny sprzedaży w trybie przetargowym nieruchomości IMGW-PIB oraz w celu najmu nieruchomości IMGW-PIB</w:t>
      </w:r>
      <w:r w:rsidR="009C66C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7F3D5503" w14:textId="77777777" w:rsidR="002B1532" w:rsidRPr="00B27300" w:rsidRDefault="002B1532" w:rsidP="00743A4B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45"/>
        <w:gridCol w:w="1559"/>
        <w:gridCol w:w="1701"/>
        <w:gridCol w:w="1701"/>
      </w:tblGrid>
      <w:tr w:rsidR="0083088E" w:rsidRPr="000A1581" w14:paraId="299038CC" w14:textId="77777777" w:rsidTr="0037605C">
        <w:trPr>
          <w:trHeight w:val="342"/>
          <w:jc w:val="center"/>
        </w:trPr>
        <w:tc>
          <w:tcPr>
            <w:tcW w:w="562" w:type="dxa"/>
          </w:tcPr>
          <w:p w14:paraId="5720027F" w14:textId="77777777" w:rsidR="0083088E" w:rsidRPr="0037605C" w:rsidRDefault="0083088E" w:rsidP="0037605C">
            <w:pPr>
              <w:spacing w:before="240" w:after="240"/>
              <w:jc w:val="center"/>
              <w:rPr>
                <w:rStyle w:val="Pogrubienie"/>
              </w:rPr>
            </w:pPr>
            <w:r w:rsidRPr="0037605C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5245" w:type="dxa"/>
          </w:tcPr>
          <w:p w14:paraId="020C98E8" w14:textId="77777777" w:rsidR="0083088E" w:rsidRPr="0037605C" w:rsidRDefault="0083088E" w:rsidP="0037605C">
            <w:pPr>
              <w:spacing w:before="240"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37605C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Lokalizacja</w:t>
            </w:r>
          </w:p>
        </w:tc>
        <w:tc>
          <w:tcPr>
            <w:tcW w:w="1559" w:type="dxa"/>
            <w:vAlign w:val="bottom"/>
          </w:tcPr>
          <w:p w14:paraId="5921A0A6" w14:textId="77777777" w:rsidR="0083088E" w:rsidRPr="0037605C" w:rsidRDefault="0083088E" w:rsidP="0037605C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37605C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Cena netto [zł]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A1CD62B" w14:textId="77777777" w:rsidR="0083088E" w:rsidRPr="0037605C" w:rsidRDefault="0083088E" w:rsidP="0037605C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37605C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Podatek Vat [zł]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F5135F8" w14:textId="77777777" w:rsidR="0083088E" w:rsidRPr="0037605C" w:rsidRDefault="0083088E" w:rsidP="0037605C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</w:pPr>
            <w:r w:rsidRPr="0037605C">
              <w:rPr>
                <w:rStyle w:val="Pogrubienie"/>
                <w:rFonts w:asciiTheme="minorHAnsi" w:hAnsiTheme="minorHAnsi" w:cstheme="minorHAnsi"/>
                <w:sz w:val="20"/>
                <w:szCs w:val="20"/>
              </w:rPr>
              <w:t>Cena brutto [zł]</w:t>
            </w:r>
          </w:p>
        </w:tc>
      </w:tr>
      <w:tr w:rsidR="0083088E" w:rsidRPr="000A1581" w14:paraId="53F55A90" w14:textId="77777777" w:rsidTr="0037605C">
        <w:trPr>
          <w:trHeight w:val="2293"/>
          <w:jc w:val="center"/>
        </w:trPr>
        <w:tc>
          <w:tcPr>
            <w:tcW w:w="562" w:type="dxa"/>
          </w:tcPr>
          <w:p w14:paraId="1CDFAB73" w14:textId="77777777" w:rsidR="0083088E" w:rsidRPr="000A1581" w:rsidRDefault="0083088E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45" w:type="dxa"/>
          </w:tcPr>
          <w:p w14:paraId="19C46D0D" w14:textId="77777777" w:rsidR="00B27300" w:rsidRPr="000A1581" w:rsidRDefault="00B27300" w:rsidP="00B2730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nieruchomości niezabudowanej położonej w Dziwnów 1, w województwie zachodniopomorskim, powiecie Kamieńskim, gmina Dziwnów, oznaczonej w obrębie ewidencyjnym 0002 Dziwnów, numer ewidencyjny 611/3 o powierzchni 1354 m2 , dla której Sąd Rejonowy w Kamieniu Pomorskim IV Wydział Ksiąg Wieczystych prowadzi księgę wieczystą nr KW SZ1K/00027870/9.</w:t>
            </w:r>
          </w:p>
          <w:p w14:paraId="4BC11D3D" w14:textId="0232E51E" w:rsidR="0083088E" w:rsidRPr="000A1581" w:rsidRDefault="00B27300" w:rsidP="0037605C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A1581">
              <w:rPr>
                <w:rFonts w:asciiTheme="minorHAnsi" w:hAnsiTheme="minorHAnsi" w:cstheme="minorHAnsi"/>
                <w:sz w:val="20"/>
                <w:szCs w:val="20"/>
              </w:rPr>
              <w:t>Przedmiot wyceny powinien określać wartość rynkową nieruchomości oraz stawkę czynszu najmu za 1 m² gruntu.</w:t>
            </w:r>
          </w:p>
        </w:tc>
        <w:tc>
          <w:tcPr>
            <w:tcW w:w="1559" w:type="dxa"/>
            <w:vAlign w:val="bottom"/>
          </w:tcPr>
          <w:p w14:paraId="4A8B8B6B" w14:textId="77777777" w:rsidR="0083088E" w:rsidRPr="000A1581" w:rsidRDefault="0083088E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670750A" w14:textId="77777777" w:rsidR="0083088E" w:rsidRPr="000A1581" w:rsidRDefault="0083088E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346F36D" w14:textId="77777777" w:rsidR="0083088E" w:rsidRPr="000A1581" w:rsidRDefault="0083088E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0CCF981" w14:textId="77777777" w:rsidR="0083088E" w:rsidRPr="000A1581" w:rsidRDefault="0083088E" w:rsidP="00743A4B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004E0C06" w14:textId="710A6DB3" w:rsidR="009C66C4" w:rsidRDefault="009C66C4" w:rsidP="009C66C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Łącznie za zadanie 1 i zadanie 2:</w:t>
      </w:r>
    </w:p>
    <w:p w14:paraId="276E31DB" w14:textId="77777777" w:rsidR="009C66C4" w:rsidRDefault="009C66C4" w:rsidP="009C66C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2994E40" w14:textId="381F64E3" w:rsidR="009C66C4" w:rsidRPr="006871D3" w:rsidRDefault="009C66C4" w:rsidP="009C66C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</w:t>
      </w:r>
      <w:r>
        <w:rPr>
          <w:rFonts w:asciiTheme="minorHAnsi" w:hAnsiTheme="minorHAnsi" w:cstheme="minorHAnsi"/>
          <w:b/>
          <w:i/>
          <w:sz w:val="22"/>
          <w:szCs w:val="22"/>
        </w:rPr>
        <w:t>ś</w:t>
      </w:r>
      <w:r>
        <w:rPr>
          <w:rFonts w:asciiTheme="minorHAnsi" w:hAnsiTheme="minorHAnsi" w:cstheme="minorHAnsi"/>
          <w:b/>
          <w:i/>
          <w:sz w:val="22"/>
          <w:szCs w:val="22"/>
        </w:rPr>
        <w:t>ć</w:t>
      </w: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i/>
          <w:sz w:val="22"/>
          <w:szCs w:val="22"/>
        </w:rPr>
        <w:t>ne</w:t>
      </w: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tto: ……………………….………zł, </w:t>
      </w:r>
    </w:p>
    <w:p w14:paraId="1244EBAB" w14:textId="1A49A44B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netto: …………………………………………………………………………………………</w:t>
      </w:r>
      <w:r w:rsidR="009770A3">
        <w:rPr>
          <w:rFonts w:asciiTheme="minorHAnsi" w:hAnsiTheme="minorHAnsi" w:cstheme="minorHAnsi"/>
          <w:bCs/>
          <w:i/>
          <w:sz w:val="22"/>
          <w:szCs w:val="22"/>
        </w:rPr>
        <w:t>….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……………  zł </w:t>
      </w:r>
    </w:p>
    <w:p w14:paraId="21211D41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FF9B16" w14:textId="3BFD4F30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1F0926C6" w:rsidR="00743A4B" w:rsidRPr="006871D3" w:rsidRDefault="009C66C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28D20632" w14:textId="313C8C8E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12469D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</w:t>
      </w:r>
      <w:r w:rsidR="002C4679">
        <w:rPr>
          <w:rFonts w:asciiTheme="minorHAnsi" w:hAnsiTheme="minorHAnsi" w:cstheme="minorHAnsi"/>
          <w:bCs/>
          <w:i/>
          <w:sz w:val="22"/>
          <w:szCs w:val="22"/>
        </w:rPr>
        <w:t>..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……  zł</w:t>
      </w:r>
    </w:p>
    <w:p w14:paraId="3BFA1EA2" w14:textId="77777777" w:rsidR="001373BF" w:rsidRPr="0012469D" w:rsidRDefault="001373BF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03DEA15" w14:textId="4EE1800C" w:rsidR="00EF3479" w:rsidRPr="0012469D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12469D">
        <w:rPr>
          <w:rFonts w:asciiTheme="minorHAnsi" w:hAnsiTheme="minorHAnsi" w:cstheme="minorHAnsi"/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18B56AF6" w14:textId="77777777" w:rsidR="001373BF" w:rsidRPr="0012469D" w:rsidRDefault="001373BF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615B8734" w:rsidR="002C465D" w:rsidRPr="0012469D" w:rsidRDefault="002C465D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C3469D" w14:textId="7F78C069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2E0194DE" w:rsidR="00C55799" w:rsidRPr="0012469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9C66C4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9C66C4">
        <w:rPr>
          <w:rFonts w:asciiTheme="minorHAnsi" w:hAnsiTheme="minorHAnsi" w:cstheme="minorHAnsi"/>
          <w:sz w:val="22"/>
          <w:szCs w:val="22"/>
        </w:rPr>
        <w:t>………………</w:t>
      </w:r>
    </w:p>
    <w:p w14:paraId="70B2948A" w14:textId="77777777" w:rsidR="00663737" w:rsidRPr="0012469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2469D">
        <w:rPr>
          <w:rFonts w:asciiTheme="minorHAnsi" w:hAnsiTheme="minorHAnsi" w:cstheme="minorHAnsi"/>
          <w:i/>
          <w:sz w:val="18"/>
          <w:szCs w:val="18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12469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podpi</w:t>
      </w:r>
      <w:r w:rsidRPr="0012469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2469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2469D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2469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2469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2469D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C2AD82" w14:textId="77777777" w:rsidR="009A76BA" w:rsidRDefault="009A76BA" w:rsidP="00EA0C7A">
      <w:r>
        <w:separator/>
      </w:r>
    </w:p>
  </w:endnote>
  <w:endnote w:type="continuationSeparator" w:id="0">
    <w:p w14:paraId="687D8E28" w14:textId="77777777" w:rsidR="009A76BA" w:rsidRDefault="009A76B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0A070" w14:textId="77777777" w:rsidR="009A76BA" w:rsidRDefault="009A76BA" w:rsidP="00EA0C7A">
      <w:r>
        <w:separator/>
      </w:r>
    </w:p>
  </w:footnote>
  <w:footnote w:type="continuationSeparator" w:id="0">
    <w:p w14:paraId="4479BB7B" w14:textId="77777777" w:rsidR="009A76BA" w:rsidRDefault="009A76B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84F92"/>
    <w:multiLevelType w:val="hybridMultilevel"/>
    <w:tmpl w:val="E15884D2"/>
    <w:lvl w:ilvl="0" w:tplc="878434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3588B"/>
    <w:multiLevelType w:val="hybridMultilevel"/>
    <w:tmpl w:val="2C2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1"/>
  </w:num>
  <w:num w:numId="10" w16cid:durableId="1049181366">
    <w:abstractNumId w:val="4"/>
  </w:num>
  <w:num w:numId="11" w16cid:durableId="328798713">
    <w:abstractNumId w:val="7"/>
  </w:num>
  <w:num w:numId="12" w16cid:durableId="17222890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F8E"/>
    <w:rsid w:val="0004297D"/>
    <w:rsid w:val="00043393"/>
    <w:rsid w:val="00046869"/>
    <w:rsid w:val="00060C5D"/>
    <w:rsid w:val="0008514F"/>
    <w:rsid w:val="000952B6"/>
    <w:rsid w:val="000A1581"/>
    <w:rsid w:val="000A4D5E"/>
    <w:rsid w:val="000C45A4"/>
    <w:rsid w:val="000D3951"/>
    <w:rsid w:val="000E1612"/>
    <w:rsid w:val="000E1F1C"/>
    <w:rsid w:val="000F0B76"/>
    <w:rsid w:val="000F34D2"/>
    <w:rsid w:val="00104EF5"/>
    <w:rsid w:val="00104F18"/>
    <w:rsid w:val="00105025"/>
    <w:rsid w:val="00111EB9"/>
    <w:rsid w:val="00113D47"/>
    <w:rsid w:val="001164EB"/>
    <w:rsid w:val="0012469D"/>
    <w:rsid w:val="001373BF"/>
    <w:rsid w:val="001539F3"/>
    <w:rsid w:val="00153C38"/>
    <w:rsid w:val="00170D1A"/>
    <w:rsid w:val="00170E1E"/>
    <w:rsid w:val="00176B5B"/>
    <w:rsid w:val="00184830"/>
    <w:rsid w:val="001861B9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36388"/>
    <w:rsid w:val="002400D2"/>
    <w:rsid w:val="00246A18"/>
    <w:rsid w:val="00260FC8"/>
    <w:rsid w:val="00261B50"/>
    <w:rsid w:val="00267624"/>
    <w:rsid w:val="00271238"/>
    <w:rsid w:val="00271A7A"/>
    <w:rsid w:val="00275EFA"/>
    <w:rsid w:val="00285CC1"/>
    <w:rsid w:val="00285CDD"/>
    <w:rsid w:val="00287D8F"/>
    <w:rsid w:val="00294542"/>
    <w:rsid w:val="00295DF5"/>
    <w:rsid w:val="002A0F79"/>
    <w:rsid w:val="002A7739"/>
    <w:rsid w:val="002B1532"/>
    <w:rsid w:val="002B2DDB"/>
    <w:rsid w:val="002B37F3"/>
    <w:rsid w:val="002C1A33"/>
    <w:rsid w:val="002C465D"/>
    <w:rsid w:val="002C4679"/>
    <w:rsid w:val="002C5B25"/>
    <w:rsid w:val="002C602A"/>
    <w:rsid w:val="002E0750"/>
    <w:rsid w:val="002F7D2A"/>
    <w:rsid w:val="00305E06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7605C"/>
    <w:rsid w:val="00387A91"/>
    <w:rsid w:val="00391366"/>
    <w:rsid w:val="003918D1"/>
    <w:rsid w:val="003A173F"/>
    <w:rsid w:val="003A3197"/>
    <w:rsid w:val="003A3DB2"/>
    <w:rsid w:val="003C0AEC"/>
    <w:rsid w:val="003D1971"/>
    <w:rsid w:val="003D74E5"/>
    <w:rsid w:val="004075DB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6C12"/>
    <w:rsid w:val="004A042D"/>
    <w:rsid w:val="004B46F1"/>
    <w:rsid w:val="004C640F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D72F2"/>
    <w:rsid w:val="005E1C14"/>
    <w:rsid w:val="005E2A0E"/>
    <w:rsid w:val="005E49F7"/>
    <w:rsid w:val="005E7BED"/>
    <w:rsid w:val="006028DC"/>
    <w:rsid w:val="00604C1E"/>
    <w:rsid w:val="0060619A"/>
    <w:rsid w:val="006147F6"/>
    <w:rsid w:val="00614DD4"/>
    <w:rsid w:val="0062150F"/>
    <w:rsid w:val="0062254D"/>
    <w:rsid w:val="006301F9"/>
    <w:rsid w:val="00631CF9"/>
    <w:rsid w:val="00644244"/>
    <w:rsid w:val="00655B7E"/>
    <w:rsid w:val="00661721"/>
    <w:rsid w:val="00663737"/>
    <w:rsid w:val="00674960"/>
    <w:rsid w:val="0068190B"/>
    <w:rsid w:val="006871D3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74220"/>
    <w:rsid w:val="00781D02"/>
    <w:rsid w:val="007C522F"/>
    <w:rsid w:val="007C5501"/>
    <w:rsid w:val="007E641A"/>
    <w:rsid w:val="00820A89"/>
    <w:rsid w:val="00821636"/>
    <w:rsid w:val="0083088E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E5E0A"/>
    <w:rsid w:val="008F01B3"/>
    <w:rsid w:val="008F49CC"/>
    <w:rsid w:val="00910BD0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770A3"/>
    <w:rsid w:val="0099747C"/>
    <w:rsid w:val="009A131C"/>
    <w:rsid w:val="009A5F92"/>
    <w:rsid w:val="009A76BA"/>
    <w:rsid w:val="009B53DC"/>
    <w:rsid w:val="009C66C4"/>
    <w:rsid w:val="009D3EDA"/>
    <w:rsid w:val="009D7731"/>
    <w:rsid w:val="009E667D"/>
    <w:rsid w:val="009F57B4"/>
    <w:rsid w:val="00A11E14"/>
    <w:rsid w:val="00A23EA1"/>
    <w:rsid w:val="00A25167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27300"/>
    <w:rsid w:val="00B42E77"/>
    <w:rsid w:val="00B43849"/>
    <w:rsid w:val="00B537B4"/>
    <w:rsid w:val="00B54BE7"/>
    <w:rsid w:val="00B72511"/>
    <w:rsid w:val="00B72D44"/>
    <w:rsid w:val="00B7365E"/>
    <w:rsid w:val="00B747D2"/>
    <w:rsid w:val="00B834A8"/>
    <w:rsid w:val="00B85B11"/>
    <w:rsid w:val="00B92C03"/>
    <w:rsid w:val="00B97F62"/>
    <w:rsid w:val="00BA143F"/>
    <w:rsid w:val="00BA6FD2"/>
    <w:rsid w:val="00BB3F54"/>
    <w:rsid w:val="00BB510C"/>
    <w:rsid w:val="00BB7497"/>
    <w:rsid w:val="00BC4904"/>
    <w:rsid w:val="00BD2E3E"/>
    <w:rsid w:val="00BD3895"/>
    <w:rsid w:val="00BD5F24"/>
    <w:rsid w:val="00BD6BAD"/>
    <w:rsid w:val="00C005BB"/>
    <w:rsid w:val="00C01288"/>
    <w:rsid w:val="00C20D1B"/>
    <w:rsid w:val="00C261AE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D5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054E"/>
    <w:rsid w:val="00CE2896"/>
    <w:rsid w:val="00CE59E3"/>
    <w:rsid w:val="00CE5A97"/>
    <w:rsid w:val="00CE698C"/>
    <w:rsid w:val="00CF08EF"/>
    <w:rsid w:val="00D03BDA"/>
    <w:rsid w:val="00D12FCF"/>
    <w:rsid w:val="00D235ED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A4384"/>
    <w:rsid w:val="00FA44B3"/>
    <w:rsid w:val="00FB0E4D"/>
    <w:rsid w:val="00FB32B4"/>
    <w:rsid w:val="00FC232A"/>
    <w:rsid w:val="00FC3FFC"/>
    <w:rsid w:val="00FC69E7"/>
    <w:rsid w:val="00FD6B6E"/>
    <w:rsid w:val="00FE03B6"/>
    <w:rsid w:val="00FF57E2"/>
    <w:rsid w:val="00FF5B58"/>
    <w:rsid w:val="00FF67C6"/>
    <w:rsid w:val="00FF685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153C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3C38"/>
  </w:style>
  <w:style w:type="character" w:styleId="Odwoanieprzypisudolnego">
    <w:name w:val="footnote reference"/>
    <w:basedOn w:val="Domylnaczcionkaakapitu"/>
    <w:semiHidden/>
    <w:unhideWhenUsed/>
    <w:rsid w:val="00153C38"/>
    <w:rPr>
      <w:vertAlign w:val="superscript"/>
    </w:rPr>
  </w:style>
  <w:style w:type="character" w:styleId="Pogrubienie">
    <w:name w:val="Strong"/>
    <w:basedOn w:val="Domylnaczcionkaakapitu"/>
    <w:qFormat/>
    <w:rsid w:val="00496C12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604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5663</Characters>
  <Application>Microsoft Office Word</Application>
  <DocSecurity>4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2024-10-11T11:43:00Z</dcterms:created>
  <dcterms:modified xsi:type="dcterms:W3CDTF">2024-10-11T11:43:00Z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