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989B0" w14:textId="77777777" w:rsidR="00221373" w:rsidRPr="00221373" w:rsidRDefault="00221373" w:rsidP="000F02D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1373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0CE989B1" w14:textId="77777777" w:rsidR="00221373" w:rsidRPr="00221373" w:rsidRDefault="00221373" w:rsidP="000F02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E989B2" w14:textId="77777777" w:rsidR="00BD7497" w:rsidRDefault="00221373" w:rsidP="000F02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 xml:space="preserve">Postępowanie przetargowe (przetarg nieograniczony) na realizację </w:t>
      </w:r>
      <w:r>
        <w:rPr>
          <w:rFonts w:ascii="Times New Roman" w:hAnsi="Times New Roman" w:cs="Times New Roman"/>
          <w:sz w:val="24"/>
          <w:szCs w:val="24"/>
        </w:rPr>
        <w:t xml:space="preserve">usługi: </w:t>
      </w:r>
    </w:p>
    <w:p w14:paraId="0CE989B3" w14:textId="776B9344" w:rsidR="000F02D0" w:rsidRDefault="00DE2B95" w:rsidP="004A45E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C6935">
        <w:rPr>
          <w:rFonts w:ascii="Times New Roman" w:eastAsia="Times New Roman" w:hAnsi="Times New Roman" w:cs="Times New Roman"/>
          <w:b/>
          <w:sz w:val="24"/>
          <w:szCs w:val="24"/>
        </w:rPr>
        <w:t>Opracowanie dokumentacji projektowo - kosztorysowej na zadanie: "Zaopatrzenie w wodę, odprowadzenie ścieków do obiektów użytkowych w obrębie szczytu góry Śnieżka”</w:t>
      </w:r>
    </w:p>
    <w:p w14:paraId="0CE989B4" w14:textId="6F7C78A5" w:rsidR="00221373" w:rsidRPr="00221373" w:rsidRDefault="00221373" w:rsidP="000F02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02D0">
        <w:rPr>
          <w:rFonts w:ascii="Times New Roman" w:hAnsi="Times New Roman" w:cs="Times New Roman"/>
          <w:b/>
          <w:bCs/>
          <w:sz w:val="24"/>
          <w:szCs w:val="24"/>
        </w:rPr>
        <w:t>Termin realizacji zamówienia:</w:t>
      </w:r>
      <w:r w:rsidR="00F27A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3F39">
        <w:rPr>
          <w:rFonts w:ascii="Times New Roman" w:hAnsi="Times New Roman" w:cs="Times New Roman"/>
          <w:bCs/>
          <w:sz w:val="24"/>
          <w:szCs w:val="24"/>
        </w:rPr>
        <w:t>II kwartał 2026</w:t>
      </w:r>
    </w:p>
    <w:tbl>
      <w:tblPr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4506"/>
        <w:gridCol w:w="3996"/>
      </w:tblGrid>
      <w:tr w:rsidR="00F819FB" w:rsidRPr="00F819FB" w14:paraId="0CE989B8" w14:textId="77777777" w:rsidTr="0070076F">
        <w:trPr>
          <w:trHeight w:val="329"/>
        </w:trPr>
        <w:tc>
          <w:tcPr>
            <w:tcW w:w="453" w:type="dxa"/>
            <w:shd w:val="clear" w:color="auto" w:fill="D9D9D9"/>
            <w:vAlign w:val="center"/>
          </w:tcPr>
          <w:p w14:paraId="0CE989B5" w14:textId="77777777" w:rsidR="00F819FB" w:rsidRPr="00F819FB" w:rsidRDefault="00F819FB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18"/>
                <w:szCs w:val="20"/>
              </w:rPr>
              <w:t>Lp.</w:t>
            </w:r>
          </w:p>
        </w:tc>
        <w:tc>
          <w:tcPr>
            <w:tcW w:w="4631" w:type="dxa"/>
            <w:shd w:val="clear" w:color="auto" w:fill="D9D9D9"/>
            <w:vAlign w:val="center"/>
          </w:tcPr>
          <w:p w14:paraId="0CE989B6" w14:textId="77777777" w:rsidR="00F819FB" w:rsidRPr="00F819FB" w:rsidRDefault="00F819FB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18"/>
                <w:szCs w:val="20"/>
              </w:rPr>
              <w:t>Przedmiot</w:t>
            </w:r>
          </w:p>
        </w:tc>
        <w:tc>
          <w:tcPr>
            <w:tcW w:w="4096" w:type="dxa"/>
            <w:shd w:val="clear" w:color="auto" w:fill="D9D9D9"/>
            <w:vAlign w:val="center"/>
          </w:tcPr>
          <w:p w14:paraId="0CE989B7" w14:textId="77777777" w:rsidR="00F819FB" w:rsidRPr="00F819FB" w:rsidRDefault="00F819FB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18"/>
                <w:szCs w:val="20"/>
              </w:rPr>
              <w:t>Termin realizacji</w:t>
            </w:r>
          </w:p>
        </w:tc>
      </w:tr>
      <w:tr w:rsidR="00F819FB" w:rsidRPr="00F819FB" w14:paraId="0CE989BB" w14:textId="77777777" w:rsidTr="0070076F">
        <w:trPr>
          <w:trHeight w:val="656"/>
        </w:trPr>
        <w:tc>
          <w:tcPr>
            <w:tcW w:w="453" w:type="dxa"/>
            <w:shd w:val="clear" w:color="auto" w:fill="auto"/>
            <w:vAlign w:val="center"/>
          </w:tcPr>
          <w:p w14:paraId="0CE989B9" w14:textId="77777777" w:rsidR="00F819FB" w:rsidRPr="00F819FB" w:rsidRDefault="00F819FB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1.</w:t>
            </w:r>
          </w:p>
        </w:tc>
        <w:tc>
          <w:tcPr>
            <w:tcW w:w="8727" w:type="dxa"/>
            <w:gridSpan w:val="2"/>
            <w:shd w:val="clear" w:color="auto" w:fill="auto"/>
            <w:vAlign w:val="center"/>
          </w:tcPr>
          <w:p w14:paraId="0CE989BA" w14:textId="77777777" w:rsidR="00F819FB" w:rsidRPr="00F819FB" w:rsidRDefault="00F819FB" w:rsidP="00F819FB">
            <w:pPr>
              <w:tabs>
                <w:tab w:val="left" w:pos="2520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Times New Roman"/>
                <w:b/>
                <w:sz w:val="20"/>
                <w:szCs w:val="20"/>
              </w:rPr>
              <w:t>ETAP I, w tym:</w:t>
            </w:r>
          </w:p>
        </w:tc>
      </w:tr>
      <w:tr w:rsidR="00F819FB" w:rsidRPr="00F819FB" w14:paraId="0CE989C0" w14:textId="77777777" w:rsidTr="0070076F">
        <w:trPr>
          <w:trHeight w:val="592"/>
        </w:trPr>
        <w:tc>
          <w:tcPr>
            <w:tcW w:w="453" w:type="dxa"/>
            <w:shd w:val="clear" w:color="auto" w:fill="auto"/>
            <w:vAlign w:val="center"/>
          </w:tcPr>
          <w:p w14:paraId="0CE989BC" w14:textId="77777777" w:rsidR="00F819FB" w:rsidRPr="00F819FB" w:rsidRDefault="00F819FB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1)</w:t>
            </w:r>
          </w:p>
        </w:tc>
        <w:tc>
          <w:tcPr>
            <w:tcW w:w="4631" w:type="dxa"/>
            <w:shd w:val="clear" w:color="auto" w:fill="auto"/>
            <w:vAlign w:val="center"/>
          </w:tcPr>
          <w:p w14:paraId="0CE989BD" w14:textId="77777777" w:rsidR="00F819FB" w:rsidRPr="00F819FB" w:rsidRDefault="00F819FB" w:rsidP="00980F20">
            <w:pPr>
              <w:spacing w:after="0" w:line="240" w:lineRule="auto"/>
              <w:ind w:left="13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F819F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- opracowanie i przekazanie do zatwierdzenia przez Zamawiającego </w:t>
            </w:r>
            <w:r w:rsidR="00002DDC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oraz pozostałe Strony </w:t>
            </w:r>
            <w:r w:rsidRPr="00F819F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kompletnej dokumentacji projektowej</w:t>
            </w:r>
          </w:p>
        </w:tc>
        <w:tc>
          <w:tcPr>
            <w:tcW w:w="4096" w:type="dxa"/>
            <w:shd w:val="clear" w:color="auto" w:fill="auto"/>
            <w:vAlign w:val="center"/>
          </w:tcPr>
          <w:p w14:paraId="0CE989BE" w14:textId="77777777" w:rsidR="00F819FB" w:rsidRPr="00F819FB" w:rsidRDefault="00D52C4C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 w:rsidR="002656BB"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 w:rsidR="00AA5EDE">
              <w:rPr>
                <w:rFonts w:ascii="Calibri" w:eastAsia="Times New Roman" w:hAnsi="Calibri" w:cs="Calibri"/>
                <w:b/>
                <w:sz w:val="20"/>
                <w:szCs w:val="20"/>
              </w:rPr>
              <w:t>0</w:t>
            </w:r>
            <w:r w:rsidR="00F819FB" w:rsidRPr="00F819F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dni </w:t>
            </w:r>
          </w:p>
          <w:p w14:paraId="0CE989BF" w14:textId="77777777" w:rsidR="00F819FB" w:rsidRPr="00F819FB" w:rsidRDefault="00F819FB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20"/>
                <w:szCs w:val="20"/>
              </w:rPr>
              <w:t>od dnia zawarcia umowy</w:t>
            </w:r>
          </w:p>
        </w:tc>
      </w:tr>
      <w:tr w:rsidR="00F819FB" w:rsidRPr="00F819FB" w14:paraId="0CE989C5" w14:textId="77777777" w:rsidTr="0070076F">
        <w:trPr>
          <w:trHeight w:val="702"/>
        </w:trPr>
        <w:tc>
          <w:tcPr>
            <w:tcW w:w="453" w:type="dxa"/>
            <w:shd w:val="clear" w:color="auto" w:fill="auto"/>
            <w:vAlign w:val="center"/>
          </w:tcPr>
          <w:p w14:paraId="0CE989C1" w14:textId="77777777" w:rsidR="00F819FB" w:rsidRPr="00F819FB" w:rsidRDefault="00F819FB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2)</w:t>
            </w:r>
          </w:p>
        </w:tc>
        <w:tc>
          <w:tcPr>
            <w:tcW w:w="4631" w:type="dxa"/>
            <w:shd w:val="clear" w:color="auto" w:fill="auto"/>
            <w:vAlign w:val="center"/>
          </w:tcPr>
          <w:p w14:paraId="0CE989C2" w14:textId="77777777" w:rsidR="00F819FB" w:rsidRPr="00F819FB" w:rsidRDefault="00F819FB" w:rsidP="00D52C4C">
            <w:pPr>
              <w:spacing w:after="0" w:line="240" w:lineRule="auto"/>
              <w:ind w:left="7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F819F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- złożenie wniosku </w:t>
            </w:r>
            <w:r w:rsidR="00D52C4C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w celu uzyskania </w:t>
            </w:r>
            <w:r w:rsidR="00D52C4C" w:rsidRPr="00D52C4C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decyzji o środowiskowych uwarunkowaniach mając na uwadze transgraniczne oddziaływanie inwest</w:t>
            </w:r>
            <w:r w:rsidR="00CD4C1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y</w:t>
            </w:r>
            <w:r w:rsidR="00D52C4C" w:rsidRPr="00D52C4C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cji </w:t>
            </w:r>
          </w:p>
        </w:tc>
        <w:tc>
          <w:tcPr>
            <w:tcW w:w="4096" w:type="dxa"/>
            <w:shd w:val="clear" w:color="auto" w:fill="auto"/>
            <w:vAlign w:val="center"/>
          </w:tcPr>
          <w:p w14:paraId="0CE989C3" w14:textId="77777777" w:rsidR="00F819FB" w:rsidRPr="00F819FB" w:rsidRDefault="00F819FB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20"/>
                <w:szCs w:val="20"/>
              </w:rPr>
              <w:t>3 dni robocze</w:t>
            </w:r>
          </w:p>
          <w:p w14:paraId="0CE989C4" w14:textId="77777777" w:rsidR="00F819FB" w:rsidRPr="00F819FB" w:rsidRDefault="00F819FB" w:rsidP="00980F20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20"/>
                <w:szCs w:val="20"/>
              </w:rPr>
              <w:t>od dnia zatwierdzenia przez Zamawiającego dokumentacji projektowej</w:t>
            </w:r>
          </w:p>
        </w:tc>
      </w:tr>
      <w:tr w:rsidR="00D52C4C" w:rsidRPr="00F819FB" w14:paraId="0CE989C9" w14:textId="77777777" w:rsidTr="0070076F">
        <w:trPr>
          <w:trHeight w:val="702"/>
        </w:trPr>
        <w:tc>
          <w:tcPr>
            <w:tcW w:w="453" w:type="dxa"/>
            <w:shd w:val="clear" w:color="auto" w:fill="auto"/>
            <w:vAlign w:val="center"/>
          </w:tcPr>
          <w:p w14:paraId="0CE989C6" w14:textId="77777777" w:rsidR="00D52C4C" w:rsidRDefault="00D52C4C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3)</w:t>
            </w:r>
          </w:p>
        </w:tc>
        <w:tc>
          <w:tcPr>
            <w:tcW w:w="4631" w:type="dxa"/>
            <w:shd w:val="clear" w:color="auto" w:fill="auto"/>
            <w:vAlign w:val="center"/>
          </w:tcPr>
          <w:p w14:paraId="0CE989C7" w14:textId="77777777" w:rsidR="00D52C4C" w:rsidRPr="00F819FB" w:rsidRDefault="00D52C4C" w:rsidP="00D52C4C">
            <w:pPr>
              <w:spacing w:after="0" w:line="240" w:lineRule="auto"/>
              <w:ind w:left="7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-uzyskanie </w:t>
            </w:r>
            <w:r w:rsidRPr="00D52C4C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decyzji o środowiskowych uwarunkowaniach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 przy założeniu konieczności</w:t>
            </w:r>
            <w:r w:rsidRPr="00D52C4C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 przeprowadzenia oceny oddziaływania przedsięwzięcia na środowisko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 wraz z uzgodnieniami z odpowiednimi organami oraz konsultacjami społecznymi</w:t>
            </w:r>
          </w:p>
        </w:tc>
        <w:tc>
          <w:tcPr>
            <w:tcW w:w="4096" w:type="dxa"/>
            <w:shd w:val="clear" w:color="auto" w:fill="auto"/>
            <w:vAlign w:val="center"/>
          </w:tcPr>
          <w:p w14:paraId="0CE989C8" w14:textId="77777777" w:rsidR="00D52C4C" w:rsidRDefault="00CD4C1B" w:rsidP="00CD4C1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356 dni</w:t>
            </w:r>
          </w:p>
        </w:tc>
      </w:tr>
      <w:tr w:rsidR="00D52C4C" w:rsidRPr="00F819FB" w14:paraId="0CE989CD" w14:textId="77777777" w:rsidTr="0070076F">
        <w:trPr>
          <w:trHeight w:val="702"/>
        </w:trPr>
        <w:tc>
          <w:tcPr>
            <w:tcW w:w="453" w:type="dxa"/>
            <w:shd w:val="clear" w:color="auto" w:fill="auto"/>
            <w:vAlign w:val="center"/>
          </w:tcPr>
          <w:p w14:paraId="0CE989CA" w14:textId="77777777" w:rsidR="00D52C4C" w:rsidRPr="00F819FB" w:rsidRDefault="0070076F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4</w:t>
            </w:r>
            <w:r w:rsidR="00D52C4C"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4631" w:type="dxa"/>
            <w:shd w:val="clear" w:color="auto" w:fill="auto"/>
            <w:vAlign w:val="center"/>
          </w:tcPr>
          <w:p w14:paraId="0CE989CB" w14:textId="77777777" w:rsidR="00D52C4C" w:rsidRPr="00F819FB" w:rsidRDefault="00D52C4C" w:rsidP="00F819FB">
            <w:pPr>
              <w:spacing w:after="0" w:line="240" w:lineRule="auto"/>
              <w:ind w:left="7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F819F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- złożenie wniosku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w celu uzyskania </w:t>
            </w:r>
            <w:r w:rsidRPr="00D52C4C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decyzji celu publicznego</w:t>
            </w:r>
          </w:p>
        </w:tc>
        <w:tc>
          <w:tcPr>
            <w:tcW w:w="4096" w:type="dxa"/>
            <w:shd w:val="clear" w:color="auto" w:fill="auto"/>
            <w:vAlign w:val="center"/>
          </w:tcPr>
          <w:p w14:paraId="0CE989CC" w14:textId="77777777" w:rsidR="00D52C4C" w:rsidRPr="00F819FB" w:rsidRDefault="00D52C4C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niezwłocznie po uzyskani decyzji o środowiskowych uwarunkowaniach</w:t>
            </w:r>
          </w:p>
        </w:tc>
      </w:tr>
      <w:tr w:rsidR="00D52C4C" w:rsidRPr="00F819FB" w14:paraId="0CE989D1" w14:textId="77777777" w:rsidTr="0070076F">
        <w:trPr>
          <w:trHeight w:val="702"/>
        </w:trPr>
        <w:tc>
          <w:tcPr>
            <w:tcW w:w="453" w:type="dxa"/>
            <w:shd w:val="clear" w:color="auto" w:fill="auto"/>
            <w:vAlign w:val="center"/>
          </w:tcPr>
          <w:p w14:paraId="0CE989CE" w14:textId="77777777" w:rsidR="00D52C4C" w:rsidRPr="00F819FB" w:rsidRDefault="0070076F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5)</w:t>
            </w:r>
          </w:p>
        </w:tc>
        <w:tc>
          <w:tcPr>
            <w:tcW w:w="4631" w:type="dxa"/>
            <w:shd w:val="clear" w:color="auto" w:fill="auto"/>
            <w:vAlign w:val="center"/>
          </w:tcPr>
          <w:p w14:paraId="0CE989CF" w14:textId="77777777" w:rsidR="00D52C4C" w:rsidRPr="00F819FB" w:rsidRDefault="00D52C4C" w:rsidP="00F819FB">
            <w:pPr>
              <w:spacing w:after="0" w:line="240" w:lineRule="auto"/>
              <w:ind w:left="7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</w:rPr>
              <w:t>- uzyskanie decyzji celu publicznego</w:t>
            </w:r>
          </w:p>
        </w:tc>
        <w:tc>
          <w:tcPr>
            <w:tcW w:w="4096" w:type="dxa"/>
            <w:shd w:val="clear" w:color="auto" w:fill="auto"/>
            <w:vAlign w:val="center"/>
          </w:tcPr>
          <w:p w14:paraId="0CE989D0" w14:textId="77777777" w:rsidR="00D52C4C" w:rsidRPr="00F819FB" w:rsidRDefault="002F4006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60 dni</w:t>
            </w:r>
          </w:p>
        </w:tc>
      </w:tr>
      <w:tr w:rsidR="0070076F" w:rsidRPr="00F819FB" w14:paraId="0CE989D5" w14:textId="77777777" w:rsidTr="0070076F">
        <w:trPr>
          <w:trHeight w:val="702"/>
        </w:trPr>
        <w:tc>
          <w:tcPr>
            <w:tcW w:w="453" w:type="dxa"/>
            <w:shd w:val="clear" w:color="auto" w:fill="auto"/>
            <w:vAlign w:val="center"/>
          </w:tcPr>
          <w:p w14:paraId="0CE989D2" w14:textId="77777777" w:rsidR="0070076F" w:rsidRPr="00F819FB" w:rsidRDefault="0070076F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6)</w:t>
            </w:r>
          </w:p>
        </w:tc>
        <w:tc>
          <w:tcPr>
            <w:tcW w:w="4631" w:type="dxa"/>
            <w:shd w:val="clear" w:color="auto" w:fill="auto"/>
            <w:vAlign w:val="center"/>
          </w:tcPr>
          <w:p w14:paraId="0CE989D3" w14:textId="77777777" w:rsidR="0070076F" w:rsidRPr="00F819FB" w:rsidRDefault="0070076F" w:rsidP="0070076F">
            <w:pPr>
              <w:spacing w:after="0" w:line="240" w:lineRule="auto"/>
              <w:ind w:left="7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</w:rPr>
              <w:t>- opracowanie projektów</w:t>
            </w:r>
            <w:r w:rsidRPr="0070076F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 techniczny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</w:rPr>
              <w:t>ch</w:t>
            </w:r>
            <w:r w:rsidRPr="0070076F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 uwzględniający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</w:rPr>
              <w:t>ch</w:t>
            </w:r>
            <w:r w:rsidRPr="0070076F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 zapisy </w:t>
            </w:r>
            <w:r w:rsidR="006B6F22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zawarte </w:t>
            </w:r>
            <w:r w:rsidRPr="0070076F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w decyzji celu publicznego </w:t>
            </w:r>
            <w:r w:rsidR="00CD4C1B" w:rsidRPr="00F819F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i przekazanie do zatwierdzenia przez Zamawiającego </w:t>
            </w:r>
            <w:r w:rsidR="00980F20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oraz pozostałych Stron </w:t>
            </w:r>
            <w:r w:rsidR="00CD4C1B" w:rsidRPr="00F819F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kompletnej dokumentacji projektowej</w:t>
            </w:r>
          </w:p>
        </w:tc>
        <w:tc>
          <w:tcPr>
            <w:tcW w:w="4096" w:type="dxa"/>
            <w:shd w:val="clear" w:color="auto" w:fill="auto"/>
            <w:vAlign w:val="center"/>
          </w:tcPr>
          <w:p w14:paraId="0CE989D4" w14:textId="77777777" w:rsidR="0070076F" w:rsidRPr="00F819FB" w:rsidRDefault="00CD4C1B" w:rsidP="00CD4C1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180 dni</w:t>
            </w:r>
          </w:p>
        </w:tc>
      </w:tr>
      <w:tr w:rsidR="00F819FB" w:rsidRPr="00F819FB" w14:paraId="0CE989DA" w14:textId="77777777" w:rsidTr="0070076F">
        <w:trPr>
          <w:trHeight w:val="702"/>
        </w:trPr>
        <w:tc>
          <w:tcPr>
            <w:tcW w:w="453" w:type="dxa"/>
            <w:shd w:val="clear" w:color="auto" w:fill="auto"/>
            <w:vAlign w:val="center"/>
          </w:tcPr>
          <w:p w14:paraId="0CE989D6" w14:textId="77777777" w:rsidR="00F819FB" w:rsidRPr="00F819FB" w:rsidRDefault="0070076F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7)</w:t>
            </w:r>
          </w:p>
        </w:tc>
        <w:tc>
          <w:tcPr>
            <w:tcW w:w="4631" w:type="dxa"/>
            <w:shd w:val="clear" w:color="auto" w:fill="auto"/>
            <w:vAlign w:val="center"/>
          </w:tcPr>
          <w:p w14:paraId="0CE989D7" w14:textId="77777777" w:rsidR="00F819FB" w:rsidRPr="00F819FB" w:rsidRDefault="00CD4C1B" w:rsidP="00F819FB">
            <w:pPr>
              <w:spacing w:after="0" w:line="240" w:lineRule="auto"/>
              <w:ind w:left="7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</w:rPr>
              <w:t>- złożenie wniosku w celu uzyskani decyzji pozwolenia na budowę</w:t>
            </w:r>
          </w:p>
        </w:tc>
        <w:tc>
          <w:tcPr>
            <w:tcW w:w="4096" w:type="dxa"/>
            <w:shd w:val="clear" w:color="auto" w:fill="auto"/>
            <w:vAlign w:val="center"/>
          </w:tcPr>
          <w:p w14:paraId="0CE989D8" w14:textId="77777777" w:rsidR="00980F20" w:rsidRPr="00F819FB" w:rsidRDefault="00980F20" w:rsidP="00980F20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20"/>
                <w:szCs w:val="20"/>
              </w:rPr>
              <w:t>3 dni robocze</w:t>
            </w:r>
          </w:p>
          <w:p w14:paraId="0CE989D9" w14:textId="77777777" w:rsidR="00F819FB" w:rsidRPr="00F819FB" w:rsidRDefault="00980F20" w:rsidP="00980F20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20"/>
                <w:szCs w:val="20"/>
              </w:rPr>
              <w:t>od dnia zatwierdzenia przez Zamawiającego dokumentacji projektowej</w:t>
            </w:r>
          </w:p>
        </w:tc>
      </w:tr>
      <w:tr w:rsidR="0070076F" w:rsidRPr="00F819FB" w14:paraId="0CE989E0" w14:textId="77777777" w:rsidTr="0070076F">
        <w:trPr>
          <w:trHeight w:val="702"/>
        </w:trPr>
        <w:tc>
          <w:tcPr>
            <w:tcW w:w="453" w:type="dxa"/>
            <w:shd w:val="clear" w:color="auto" w:fill="auto"/>
            <w:vAlign w:val="center"/>
          </w:tcPr>
          <w:p w14:paraId="0CE989DB" w14:textId="77777777" w:rsidR="0070076F" w:rsidRPr="00F819FB" w:rsidRDefault="00980F20" w:rsidP="002C3886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8</w:t>
            </w:r>
            <w:r w:rsidR="0070076F" w:rsidRPr="00F819FB"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4631" w:type="dxa"/>
            <w:shd w:val="clear" w:color="auto" w:fill="auto"/>
            <w:vAlign w:val="center"/>
          </w:tcPr>
          <w:p w14:paraId="0CE989DC" w14:textId="77777777" w:rsidR="0070076F" w:rsidRPr="00F819FB" w:rsidRDefault="0070076F" w:rsidP="002C3886">
            <w:pPr>
              <w:spacing w:after="0" w:line="240" w:lineRule="auto"/>
              <w:ind w:left="7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F819F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- uzyskanie i przekazanie Zamawiającemu ostatecznej decyzji o pozwoleniu na budowę, o której mowa w  </w:t>
            </w:r>
            <w:r w:rsidRPr="00F819FB">
              <w:rPr>
                <w:rFonts w:ascii="Calibri" w:eastAsia="Times New Roman" w:hAnsi="Calibri" w:cs="Times New Roman"/>
                <w:bCs/>
                <w:i/>
                <w:sz w:val="20"/>
                <w:szCs w:val="20"/>
              </w:rPr>
              <w:t>Opis</w:t>
            </w:r>
            <w:r>
              <w:rPr>
                <w:rFonts w:ascii="Calibri" w:eastAsia="Times New Roman" w:hAnsi="Calibri" w:cs="Times New Roman"/>
                <w:bCs/>
                <w:i/>
                <w:sz w:val="20"/>
                <w:szCs w:val="20"/>
              </w:rPr>
              <w:t>ie</w:t>
            </w:r>
            <w:r w:rsidRPr="00F819FB">
              <w:rPr>
                <w:rFonts w:ascii="Calibri" w:eastAsia="Times New Roman" w:hAnsi="Calibri" w:cs="Times New Roman"/>
                <w:bCs/>
                <w:i/>
                <w:sz w:val="20"/>
                <w:szCs w:val="20"/>
              </w:rPr>
              <w:t xml:space="preserve"> przedmiotu zamówienia</w:t>
            </w:r>
            <w:r w:rsidRPr="00F819F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, wraz z kompletną dokumentacją</w:t>
            </w:r>
          </w:p>
        </w:tc>
        <w:tc>
          <w:tcPr>
            <w:tcW w:w="4096" w:type="dxa"/>
            <w:shd w:val="clear" w:color="auto" w:fill="auto"/>
            <w:vAlign w:val="center"/>
          </w:tcPr>
          <w:p w14:paraId="0CE989DD" w14:textId="77777777" w:rsidR="0070076F" w:rsidRPr="00F819FB" w:rsidRDefault="0070076F" w:rsidP="002C3886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110 dni </w:t>
            </w:r>
          </w:p>
          <w:p w14:paraId="0CE989DE" w14:textId="77777777" w:rsidR="0070076F" w:rsidRPr="00F819FB" w:rsidRDefault="0070076F" w:rsidP="002C3886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od dnia złożenia wniosku o pozwolenie </w:t>
            </w:r>
          </w:p>
          <w:p w14:paraId="0CE989DF" w14:textId="77777777" w:rsidR="0070076F" w:rsidRPr="00F819FB" w:rsidRDefault="0070076F" w:rsidP="002C3886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sz w:val="20"/>
                <w:szCs w:val="20"/>
              </w:rPr>
              <w:t>na budowę</w:t>
            </w:r>
          </w:p>
        </w:tc>
      </w:tr>
      <w:tr w:rsidR="0070076F" w:rsidRPr="00F819FB" w14:paraId="0CE989E3" w14:textId="77777777" w:rsidTr="0070076F">
        <w:trPr>
          <w:trHeight w:val="954"/>
        </w:trPr>
        <w:tc>
          <w:tcPr>
            <w:tcW w:w="453" w:type="dxa"/>
            <w:vMerge w:val="restart"/>
            <w:shd w:val="clear" w:color="auto" w:fill="auto"/>
            <w:vAlign w:val="center"/>
          </w:tcPr>
          <w:p w14:paraId="0CE989E1" w14:textId="77777777" w:rsidR="0070076F" w:rsidRPr="00F819FB" w:rsidRDefault="0070076F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</w:pPr>
            <w:r w:rsidRPr="00F819FB">
              <w:rPr>
                <w:rFonts w:ascii="Calibri" w:eastAsia="Times New Roman" w:hAnsi="Calibri" w:cs="Calibri"/>
                <w:b/>
                <w:bCs/>
                <w:sz w:val="18"/>
                <w:szCs w:val="20"/>
              </w:rPr>
              <w:t>2.</w:t>
            </w:r>
          </w:p>
        </w:tc>
        <w:tc>
          <w:tcPr>
            <w:tcW w:w="8727" w:type="dxa"/>
            <w:gridSpan w:val="2"/>
            <w:shd w:val="clear" w:color="auto" w:fill="auto"/>
            <w:vAlign w:val="center"/>
          </w:tcPr>
          <w:p w14:paraId="0CE989E2" w14:textId="77777777" w:rsidR="0070076F" w:rsidRPr="00F819FB" w:rsidRDefault="0070076F" w:rsidP="00F819FB">
            <w:pPr>
              <w:spacing w:after="0" w:line="240" w:lineRule="auto"/>
              <w:ind w:left="7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F819FB">
              <w:rPr>
                <w:rFonts w:ascii="Calibri" w:eastAsia="Times New Roman" w:hAnsi="Calibri" w:cs="Times New Roman"/>
                <w:b/>
                <w:sz w:val="20"/>
                <w:szCs w:val="20"/>
              </w:rPr>
              <w:t>ETAP II:</w:t>
            </w:r>
          </w:p>
        </w:tc>
      </w:tr>
      <w:tr w:rsidR="0070076F" w:rsidRPr="00F819FB" w14:paraId="0CE989E7" w14:textId="77777777" w:rsidTr="0070076F">
        <w:trPr>
          <w:trHeight w:val="954"/>
        </w:trPr>
        <w:tc>
          <w:tcPr>
            <w:tcW w:w="453" w:type="dxa"/>
            <w:vMerge/>
            <w:shd w:val="clear" w:color="auto" w:fill="auto"/>
            <w:vAlign w:val="center"/>
          </w:tcPr>
          <w:p w14:paraId="0CE989E4" w14:textId="77777777" w:rsidR="0070076F" w:rsidRPr="00F819FB" w:rsidRDefault="0070076F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0"/>
              </w:rPr>
            </w:pPr>
          </w:p>
        </w:tc>
        <w:tc>
          <w:tcPr>
            <w:tcW w:w="4631" w:type="dxa"/>
            <w:shd w:val="clear" w:color="auto" w:fill="auto"/>
            <w:vAlign w:val="center"/>
          </w:tcPr>
          <w:p w14:paraId="0CE989E5" w14:textId="77777777" w:rsidR="0070076F" w:rsidRPr="00F819FB" w:rsidRDefault="0070076F" w:rsidP="00F819FB">
            <w:pPr>
              <w:spacing w:after="0" w:line="240" w:lineRule="auto"/>
              <w:ind w:left="7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F819F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- pełnienie nadzoru autorskiego i wsparcie merytoryczne, o których mowa w </w:t>
            </w:r>
            <w:r w:rsidRPr="00F819FB">
              <w:rPr>
                <w:rFonts w:ascii="Calibri" w:eastAsia="Times New Roman" w:hAnsi="Calibri" w:cs="Times New Roman"/>
                <w:bCs/>
                <w:i/>
                <w:sz w:val="20"/>
                <w:szCs w:val="20"/>
              </w:rPr>
              <w:t>Opis</w:t>
            </w:r>
            <w:r>
              <w:rPr>
                <w:rFonts w:ascii="Calibri" w:eastAsia="Times New Roman" w:hAnsi="Calibri" w:cs="Times New Roman"/>
                <w:bCs/>
                <w:i/>
                <w:sz w:val="20"/>
                <w:szCs w:val="20"/>
              </w:rPr>
              <w:t>ie</w:t>
            </w:r>
            <w:r w:rsidRPr="00F819FB">
              <w:rPr>
                <w:rFonts w:ascii="Calibri" w:eastAsia="Times New Roman" w:hAnsi="Calibri" w:cs="Times New Roman"/>
                <w:bCs/>
                <w:i/>
                <w:sz w:val="20"/>
                <w:szCs w:val="20"/>
              </w:rPr>
              <w:t xml:space="preserve"> przedmiotu zamówienia</w:t>
            </w:r>
          </w:p>
        </w:tc>
        <w:tc>
          <w:tcPr>
            <w:tcW w:w="4096" w:type="dxa"/>
            <w:shd w:val="clear" w:color="auto" w:fill="auto"/>
            <w:vAlign w:val="center"/>
          </w:tcPr>
          <w:p w14:paraId="0CE989E6" w14:textId="77777777" w:rsidR="0070076F" w:rsidRPr="00F819FB" w:rsidRDefault="0070076F" w:rsidP="00F819FB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</w:rPr>
            </w:pPr>
            <w:r w:rsidRPr="00F819FB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 żądanie Zamawiającego, w terminach uzgodnionych z Zamawiającym, począwszy od dnia rozpoczęcia prac związanych z realizacją inwestycji,  do czasu jej zakończenia, potwierdzonego podpisaniem protokołu odbioru końcowego robót, jednak nie dłużej niż 4 lata od dnia podpisania umowy</w:t>
            </w:r>
          </w:p>
        </w:tc>
      </w:tr>
    </w:tbl>
    <w:p w14:paraId="0CE989E8" w14:textId="77777777" w:rsidR="003455D7" w:rsidRPr="003455D7" w:rsidRDefault="003455D7" w:rsidP="003455D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989E9" w14:textId="77777777" w:rsidR="00F819FB" w:rsidRDefault="00F819FB" w:rsidP="0070055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989EA" w14:textId="77777777" w:rsidR="00FC0114" w:rsidRDefault="00221373" w:rsidP="007005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02D0">
        <w:rPr>
          <w:rFonts w:ascii="Times New Roman" w:hAnsi="Times New Roman" w:cs="Times New Roman"/>
          <w:b/>
          <w:bCs/>
          <w:sz w:val="24"/>
          <w:szCs w:val="24"/>
        </w:rPr>
        <w:lastRenderedPageBreak/>
        <w:t>Gwarancja:</w:t>
      </w:r>
      <w:r w:rsidRPr="002213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E989EB" w14:textId="77777777" w:rsidR="00FC0114" w:rsidRPr="00FC0114" w:rsidRDefault="00FC0114" w:rsidP="00501ED4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FC0114">
        <w:rPr>
          <w:rFonts w:ascii="Times New Roman" w:hAnsi="Times New Roman" w:cs="Times New Roman"/>
          <w:sz w:val="24"/>
          <w:szCs w:val="24"/>
        </w:rPr>
        <w:t xml:space="preserve">Wykonawca odpowiada za zgodność rozwiązań dokumentacji projektowej z przepisami techniczno-budowlanymi i obowiązującymi normami.  </w:t>
      </w:r>
    </w:p>
    <w:p w14:paraId="0CE989EC" w14:textId="77777777" w:rsidR="00FC0114" w:rsidRDefault="00FC0114" w:rsidP="00501ED4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FC0114">
        <w:rPr>
          <w:rFonts w:ascii="Times New Roman" w:hAnsi="Times New Roman" w:cs="Times New Roman"/>
          <w:sz w:val="24"/>
          <w:szCs w:val="24"/>
        </w:rPr>
        <w:t xml:space="preserve">W ramach realizacji Przedmiotu umowy: </w:t>
      </w:r>
    </w:p>
    <w:p w14:paraId="0CE989ED" w14:textId="77777777" w:rsidR="00FC0114" w:rsidRDefault="00FC0114" w:rsidP="00501ED4">
      <w:pPr>
        <w:pStyle w:val="Akapitzlist"/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C0114">
        <w:rPr>
          <w:rFonts w:ascii="Times New Roman" w:hAnsi="Times New Roman" w:cs="Times New Roman"/>
          <w:sz w:val="24"/>
          <w:szCs w:val="24"/>
        </w:rPr>
        <w:t xml:space="preserve">Wykonawca udzieli Zamawiającemu gwarancji na dokumentację projektową na okres minimum 36 miesięcy, liczony od dnia podpisania bez zastrzeżeń protokołu odbioru końcowego; </w:t>
      </w:r>
    </w:p>
    <w:p w14:paraId="0CE989EE" w14:textId="77777777" w:rsidR="00F72F23" w:rsidRPr="000E1865" w:rsidRDefault="00FC0114" w:rsidP="000E1865">
      <w:pPr>
        <w:pStyle w:val="Akapitzlist"/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0114">
        <w:rPr>
          <w:rFonts w:ascii="Times New Roman" w:hAnsi="Times New Roman" w:cs="Times New Roman"/>
          <w:sz w:val="24"/>
          <w:szCs w:val="24"/>
        </w:rPr>
        <w:t xml:space="preserve">niezależnie od uprawnień z tytułu gwarancji, Zamawiający może wykonywać uprawnienia z tytułu rękojmi za wykonaną dokumentacje projektową, której okres wynosi 3 lata od jej odbioru. </w:t>
      </w:r>
    </w:p>
    <w:p w14:paraId="0CE989EF" w14:textId="77777777" w:rsidR="005E5015" w:rsidRDefault="005E5015" w:rsidP="005E501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E5015">
        <w:rPr>
          <w:rFonts w:ascii="Times New Roman" w:eastAsia="Times New Roman" w:hAnsi="Times New Roman" w:cs="Times New Roman"/>
          <w:bCs/>
          <w:sz w:val="24"/>
          <w:szCs w:val="24"/>
        </w:rPr>
        <w:t xml:space="preserve">Zamawiający przedłuża okres rękojmi na przedmiot umowy do 60 miesięcy od dnia podpisania bezusterkowego protokołu odbioru dokumentacji projektowej z zastrzeżeniem, że nie może on się skończyć przed wygaśnięciem odpowiedzialności podmiotu realizującego inwestycję budowlaną z tytułu rękojmi za wady robót budowlanych wykonanych na podstawie przedmiotowej dokumentacji. </w:t>
      </w:r>
    </w:p>
    <w:p w14:paraId="0CE989F0" w14:textId="77777777" w:rsidR="005E5015" w:rsidRPr="008C6935" w:rsidRDefault="005E5015" w:rsidP="005E501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6935">
        <w:rPr>
          <w:rFonts w:ascii="Times New Roman" w:eastAsia="Times New Roman" w:hAnsi="Times New Roman" w:cs="Times New Roman"/>
          <w:bCs/>
          <w:sz w:val="24"/>
          <w:szCs w:val="24"/>
        </w:rPr>
        <w:t xml:space="preserve">Uprawnienia Zamawiającego z tytułu rękojmi wygasają po upływie 5 lat od dnia podpisania bezusterkowego protokołu odbioru dokumentacji projektowej w sytuacji nie przystąpienia w tym okresie przez Zamawiającego do realizacji Inwestycji. </w:t>
      </w:r>
    </w:p>
    <w:p w14:paraId="0CE989F1" w14:textId="77777777" w:rsidR="005E5015" w:rsidRPr="005E5015" w:rsidRDefault="005E5015" w:rsidP="005E501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CE989F2" w14:textId="77777777" w:rsidR="00DE1AD8" w:rsidRDefault="00DE1AD8" w:rsidP="00FC0114">
      <w:pPr>
        <w:pStyle w:val="Akapitzlist"/>
        <w:spacing w:after="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989F3" w14:textId="77777777" w:rsidR="00700553" w:rsidRPr="00FC0114" w:rsidRDefault="00700553" w:rsidP="00FC0114">
      <w:pPr>
        <w:pStyle w:val="Akapitzlist"/>
        <w:spacing w:after="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0114">
        <w:rPr>
          <w:rFonts w:ascii="Times New Roman" w:hAnsi="Times New Roman" w:cs="Times New Roman"/>
          <w:b/>
          <w:bCs/>
          <w:sz w:val="24"/>
          <w:szCs w:val="24"/>
        </w:rPr>
        <w:t xml:space="preserve">Informacje podstawowe </w:t>
      </w:r>
      <w:r w:rsidR="002D6F53" w:rsidRPr="00FC011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CE989F4" w14:textId="77777777" w:rsidR="00700553" w:rsidRPr="00AD364A" w:rsidRDefault="00700553" w:rsidP="00501ED4">
      <w:pPr>
        <w:pStyle w:val="Akapitzlist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D364A">
        <w:rPr>
          <w:rFonts w:ascii="Times New Roman" w:hAnsi="Times New Roman" w:cs="Times New Roman"/>
          <w:sz w:val="24"/>
          <w:szCs w:val="24"/>
        </w:rPr>
        <w:t xml:space="preserve">Obiekt: </w:t>
      </w:r>
      <w:r w:rsidR="00EE6D88">
        <w:rPr>
          <w:rFonts w:ascii="Times New Roman" w:hAnsi="Times New Roman" w:cs="Times New Roman"/>
          <w:sz w:val="24"/>
          <w:szCs w:val="24"/>
        </w:rPr>
        <w:t xml:space="preserve">Wysokogórskie Obserwatorium Meteorologiczne </w:t>
      </w:r>
      <w:r w:rsidR="00EE6D88" w:rsidRPr="00EE6D88">
        <w:rPr>
          <w:rFonts w:ascii="Times New Roman" w:hAnsi="Times New Roman" w:cs="Times New Roman"/>
          <w:sz w:val="24"/>
          <w:szCs w:val="24"/>
        </w:rPr>
        <w:t>im. Tadeusza Hołdysa na Śnieżce</w:t>
      </w:r>
      <w:r w:rsidR="00EE6D88">
        <w:rPr>
          <w:rFonts w:ascii="Times New Roman" w:hAnsi="Times New Roman" w:cs="Times New Roman"/>
          <w:sz w:val="24"/>
          <w:szCs w:val="24"/>
        </w:rPr>
        <w:t xml:space="preserve"> (dalej: WOM Śnieżka)</w:t>
      </w:r>
      <w:r w:rsidRPr="00AD364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E989F5" w14:textId="77777777" w:rsidR="00700553" w:rsidRPr="00AD364A" w:rsidRDefault="00700553" w:rsidP="00501ED4">
      <w:pPr>
        <w:pStyle w:val="Akapitzlist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D364A">
        <w:rPr>
          <w:rFonts w:ascii="Times New Roman" w:hAnsi="Times New Roman" w:cs="Times New Roman"/>
          <w:sz w:val="24"/>
          <w:szCs w:val="24"/>
        </w:rPr>
        <w:t xml:space="preserve">Jest to </w:t>
      </w:r>
      <w:r w:rsidR="00EE6D88">
        <w:rPr>
          <w:rFonts w:ascii="Times New Roman" w:hAnsi="Times New Roman" w:cs="Times New Roman"/>
          <w:sz w:val="24"/>
          <w:szCs w:val="24"/>
        </w:rPr>
        <w:t xml:space="preserve">budynek składający się z trzech brył – dysków – powiązanych funkcjonalne </w:t>
      </w:r>
      <w:r w:rsidR="00D4705D">
        <w:rPr>
          <w:rFonts w:ascii="Times New Roman" w:hAnsi="Times New Roman" w:cs="Times New Roman"/>
          <w:sz w:val="24"/>
          <w:szCs w:val="24"/>
        </w:rPr>
        <w:br/>
      </w:r>
      <w:r w:rsidR="00EE6D88">
        <w:rPr>
          <w:rFonts w:ascii="Times New Roman" w:hAnsi="Times New Roman" w:cs="Times New Roman"/>
          <w:sz w:val="24"/>
          <w:szCs w:val="24"/>
        </w:rPr>
        <w:t>w całości. Budynek postawiony na ławie fundamentowej żelbetowej.</w:t>
      </w:r>
    </w:p>
    <w:p w14:paraId="0CE989F6" w14:textId="77777777" w:rsidR="00700553" w:rsidRPr="00AD364A" w:rsidRDefault="00700553" w:rsidP="00501ED4">
      <w:pPr>
        <w:pStyle w:val="Akapitzlist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D364A">
        <w:rPr>
          <w:rFonts w:ascii="Times New Roman" w:hAnsi="Times New Roman" w:cs="Times New Roman"/>
          <w:sz w:val="24"/>
          <w:szCs w:val="24"/>
        </w:rPr>
        <w:t xml:space="preserve">Adres: </w:t>
      </w:r>
      <w:r w:rsidR="00EE6D88" w:rsidRPr="00EE6D88">
        <w:rPr>
          <w:rFonts w:ascii="Times New Roman" w:hAnsi="Times New Roman" w:cs="Times New Roman"/>
          <w:sz w:val="24"/>
          <w:szCs w:val="24"/>
        </w:rPr>
        <w:t xml:space="preserve">ul. </w:t>
      </w:r>
      <w:r w:rsidR="00501ED4">
        <w:rPr>
          <w:rFonts w:ascii="Times New Roman" w:hAnsi="Times New Roman" w:cs="Times New Roman"/>
          <w:sz w:val="24"/>
          <w:szCs w:val="24"/>
        </w:rPr>
        <w:t xml:space="preserve">Na </w:t>
      </w:r>
      <w:r w:rsidR="00EE6D88" w:rsidRPr="00EE6D88">
        <w:rPr>
          <w:rFonts w:ascii="Times New Roman" w:hAnsi="Times New Roman" w:cs="Times New Roman"/>
          <w:sz w:val="24"/>
          <w:szCs w:val="24"/>
        </w:rPr>
        <w:t>Śnieżk</w:t>
      </w:r>
      <w:r w:rsidR="00501ED4">
        <w:rPr>
          <w:rFonts w:ascii="Times New Roman" w:hAnsi="Times New Roman" w:cs="Times New Roman"/>
          <w:sz w:val="24"/>
          <w:szCs w:val="24"/>
        </w:rPr>
        <w:t>ę</w:t>
      </w:r>
      <w:r w:rsidR="00EE6D88" w:rsidRPr="00EE6D88">
        <w:rPr>
          <w:rFonts w:ascii="Times New Roman" w:hAnsi="Times New Roman" w:cs="Times New Roman"/>
          <w:sz w:val="24"/>
          <w:szCs w:val="24"/>
        </w:rPr>
        <w:t xml:space="preserve"> </w:t>
      </w:r>
      <w:r w:rsidR="00501ED4">
        <w:rPr>
          <w:rFonts w:ascii="Times New Roman" w:hAnsi="Times New Roman" w:cs="Times New Roman"/>
          <w:sz w:val="24"/>
          <w:szCs w:val="24"/>
        </w:rPr>
        <w:t>17</w:t>
      </w:r>
      <w:r w:rsidR="00EE6D88" w:rsidRPr="00EE6D88">
        <w:rPr>
          <w:rFonts w:ascii="Times New Roman" w:hAnsi="Times New Roman" w:cs="Times New Roman"/>
          <w:sz w:val="24"/>
          <w:szCs w:val="24"/>
        </w:rPr>
        <w:t>, 58-540 Karpacz</w:t>
      </w:r>
      <w:r w:rsidRPr="00AD364A">
        <w:rPr>
          <w:rFonts w:ascii="Times New Roman" w:hAnsi="Times New Roman" w:cs="Times New Roman"/>
          <w:sz w:val="24"/>
          <w:szCs w:val="24"/>
        </w:rPr>
        <w:t xml:space="preserve">, dz. </w:t>
      </w:r>
      <w:r w:rsidR="00D27D71">
        <w:rPr>
          <w:rFonts w:ascii="Times New Roman" w:hAnsi="Times New Roman" w:cs="Times New Roman"/>
          <w:sz w:val="24"/>
          <w:szCs w:val="24"/>
        </w:rPr>
        <w:t>1158/1</w:t>
      </w:r>
      <w:r w:rsidRPr="00AD364A">
        <w:rPr>
          <w:rFonts w:ascii="Times New Roman" w:hAnsi="Times New Roman" w:cs="Times New Roman"/>
          <w:sz w:val="24"/>
          <w:szCs w:val="24"/>
        </w:rPr>
        <w:t xml:space="preserve"> </w:t>
      </w:r>
      <w:r w:rsidR="00501ED4">
        <w:rPr>
          <w:rFonts w:ascii="Times New Roman" w:hAnsi="Times New Roman" w:cs="Times New Roman"/>
          <w:sz w:val="24"/>
          <w:szCs w:val="24"/>
        </w:rPr>
        <w:t xml:space="preserve">i  dz. 128/2 </w:t>
      </w:r>
      <w:r w:rsidRPr="00AD364A">
        <w:rPr>
          <w:rFonts w:ascii="Times New Roman" w:hAnsi="Times New Roman" w:cs="Times New Roman"/>
          <w:sz w:val="24"/>
          <w:szCs w:val="24"/>
        </w:rPr>
        <w:t>AM-</w:t>
      </w:r>
      <w:r w:rsidR="00D27D71">
        <w:rPr>
          <w:rFonts w:ascii="Times New Roman" w:hAnsi="Times New Roman" w:cs="Times New Roman"/>
          <w:sz w:val="24"/>
          <w:szCs w:val="24"/>
        </w:rPr>
        <w:t>15</w:t>
      </w:r>
      <w:r w:rsidRPr="00AD364A">
        <w:rPr>
          <w:rFonts w:ascii="Times New Roman" w:hAnsi="Times New Roman" w:cs="Times New Roman"/>
          <w:sz w:val="24"/>
          <w:szCs w:val="24"/>
        </w:rPr>
        <w:t xml:space="preserve">  obręb </w:t>
      </w:r>
      <w:r w:rsidR="00D27D71">
        <w:rPr>
          <w:rFonts w:ascii="Times New Roman" w:hAnsi="Times New Roman" w:cs="Times New Roman"/>
          <w:sz w:val="24"/>
          <w:szCs w:val="24"/>
        </w:rPr>
        <w:t>Karpacz - 3</w:t>
      </w:r>
    </w:p>
    <w:p w14:paraId="0CE989F7" w14:textId="77777777" w:rsidR="00700553" w:rsidRPr="00AD364A" w:rsidRDefault="00700553" w:rsidP="00501ED4">
      <w:pPr>
        <w:pStyle w:val="Akapitzlist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D364A">
        <w:rPr>
          <w:rFonts w:ascii="Times New Roman" w:hAnsi="Times New Roman" w:cs="Times New Roman"/>
          <w:sz w:val="24"/>
          <w:szCs w:val="24"/>
        </w:rPr>
        <w:t xml:space="preserve">Inwestor: Instytut Meteorologii i Gospodarki Wodnej – Państwowy Instytut Badawczy,          ul. Podleśna 61, 01-673 Warszawa. </w:t>
      </w:r>
    </w:p>
    <w:p w14:paraId="0CE989F8" w14:textId="6B91309F" w:rsidR="00A43712" w:rsidRPr="00A43712" w:rsidRDefault="00A43712" w:rsidP="00C50C13">
      <w:pPr>
        <w:numPr>
          <w:ilvl w:val="0"/>
          <w:numId w:val="2"/>
        </w:numPr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712">
        <w:rPr>
          <w:rFonts w:ascii="Times New Roman" w:eastAsia="Times New Roman" w:hAnsi="Times New Roman" w:cs="Times New Roman"/>
          <w:sz w:val="24"/>
          <w:szCs w:val="24"/>
        </w:rPr>
        <w:t xml:space="preserve">Opracowanie kompletnej dokumentacji projektowej ma </w:t>
      </w:r>
      <w:r w:rsidR="00366B26">
        <w:rPr>
          <w:rFonts w:ascii="Times New Roman" w:eastAsia="Times New Roman" w:hAnsi="Times New Roman" w:cs="Times New Roman"/>
          <w:sz w:val="24"/>
          <w:szCs w:val="24"/>
        </w:rPr>
        <w:t xml:space="preserve">przede wszystkim </w:t>
      </w:r>
      <w:r w:rsidRPr="00A43712">
        <w:rPr>
          <w:rFonts w:ascii="Times New Roman" w:eastAsia="Times New Roman" w:hAnsi="Times New Roman" w:cs="Times New Roman"/>
          <w:sz w:val="24"/>
          <w:szCs w:val="24"/>
        </w:rPr>
        <w:t>na celu umożliwienie skanalizowania</w:t>
      </w:r>
      <w:r w:rsidR="00366B26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Pr="00A43712">
        <w:rPr>
          <w:rFonts w:ascii="Times New Roman" w:eastAsia="Times New Roman" w:hAnsi="Times New Roman" w:cs="Times New Roman"/>
          <w:sz w:val="24"/>
          <w:szCs w:val="24"/>
        </w:rPr>
        <w:t xml:space="preserve"> zwodociągowania następujących obiektów:</w:t>
      </w:r>
    </w:p>
    <w:p w14:paraId="0CE989F9" w14:textId="77777777" w:rsidR="00A43712" w:rsidRPr="00C50C13" w:rsidRDefault="00A43712" w:rsidP="00C50C13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C13">
        <w:rPr>
          <w:rFonts w:ascii="Times New Roman" w:eastAsia="Times New Roman" w:hAnsi="Times New Roman" w:cs="Times New Roman"/>
          <w:sz w:val="24"/>
          <w:szCs w:val="24"/>
        </w:rPr>
        <w:t>Wysokogórskie Obserwatorium Meteorologiczne na Śnieżce,</w:t>
      </w:r>
    </w:p>
    <w:p w14:paraId="0CE989FA" w14:textId="77777777" w:rsidR="00A43712" w:rsidRPr="00C50C13" w:rsidRDefault="00A43712" w:rsidP="00C50C13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C13">
        <w:rPr>
          <w:rFonts w:ascii="Times New Roman" w:eastAsia="Times New Roman" w:hAnsi="Times New Roman" w:cs="Times New Roman"/>
          <w:sz w:val="24"/>
          <w:szCs w:val="24"/>
        </w:rPr>
        <w:t>Schronisko „Dom Śląski”,</w:t>
      </w:r>
    </w:p>
    <w:p w14:paraId="0CE989FB" w14:textId="77777777" w:rsidR="00A43712" w:rsidRPr="00C50C13" w:rsidRDefault="00A43712" w:rsidP="00C50C13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C13">
        <w:rPr>
          <w:rFonts w:ascii="Times New Roman" w:eastAsia="Times New Roman" w:hAnsi="Times New Roman" w:cs="Times New Roman"/>
          <w:sz w:val="24"/>
          <w:szCs w:val="24"/>
        </w:rPr>
        <w:t>Stacji Kolejki Górskiej „Kopa”</w:t>
      </w:r>
    </w:p>
    <w:p w14:paraId="0CE989FC" w14:textId="77777777" w:rsidR="00A43712" w:rsidRDefault="00A43712" w:rsidP="00C50C13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50C13">
        <w:rPr>
          <w:rFonts w:ascii="Times New Roman" w:eastAsia="Times New Roman" w:hAnsi="Times New Roman" w:cs="Times New Roman"/>
          <w:sz w:val="24"/>
          <w:szCs w:val="24"/>
        </w:rPr>
        <w:t>Pocztownia</w:t>
      </w:r>
      <w:proofErr w:type="spellEnd"/>
      <w:r w:rsidRPr="00C50C13">
        <w:rPr>
          <w:rFonts w:ascii="Times New Roman" w:eastAsia="Times New Roman" w:hAnsi="Times New Roman" w:cs="Times New Roman"/>
          <w:sz w:val="24"/>
          <w:szCs w:val="24"/>
        </w:rPr>
        <w:t xml:space="preserve"> wraz ze stacją wyciągu – (część Czeska)</w:t>
      </w:r>
    </w:p>
    <w:p w14:paraId="00730E75" w14:textId="204E9F55" w:rsidR="005C0D15" w:rsidRDefault="00263988" w:rsidP="006B33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3356">
        <w:rPr>
          <w:rFonts w:ascii="Times New Roman" w:eastAsia="Times New Roman" w:hAnsi="Times New Roman" w:cs="Times New Roman"/>
          <w:sz w:val="24"/>
          <w:szCs w:val="24"/>
        </w:rPr>
        <w:t xml:space="preserve">Dokumentacja </w:t>
      </w:r>
      <w:r w:rsidR="006B3356">
        <w:rPr>
          <w:rFonts w:ascii="Times New Roman" w:eastAsia="Times New Roman" w:hAnsi="Times New Roman" w:cs="Times New Roman"/>
          <w:sz w:val="24"/>
          <w:szCs w:val="24"/>
        </w:rPr>
        <w:t xml:space="preserve">należy </w:t>
      </w:r>
      <w:r w:rsidR="002240CE">
        <w:rPr>
          <w:rFonts w:ascii="Times New Roman" w:eastAsia="Times New Roman" w:hAnsi="Times New Roman" w:cs="Times New Roman"/>
          <w:sz w:val="24"/>
          <w:szCs w:val="24"/>
        </w:rPr>
        <w:t>sporządzić</w:t>
      </w:r>
      <w:r w:rsidRPr="006B3356">
        <w:rPr>
          <w:rFonts w:ascii="Times New Roman" w:eastAsia="Times New Roman" w:hAnsi="Times New Roman" w:cs="Times New Roman"/>
          <w:sz w:val="24"/>
          <w:szCs w:val="24"/>
        </w:rPr>
        <w:t xml:space="preserve"> w oparciu </w:t>
      </w:r>
      <w:r w:rsidR="002240CE">
        <w:rPr>
          <w:rFonts w:ascii="Times New Roman" w:eastAsia="Times New Roman" w:hAnsi="Times New Roman" w:cs="Times New Roman"/>
          <w:sz w:val="24"/>
          <w:szCs w:val="24"/>
        </w:rPr>
        <w:t>o wariant IV.1 z</w:t>
      </w:r>
      <w:r w:rsidRPr="006B33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3356">
        <w:rPr>
          <w:rFonts w:ascii="Times New Roman" w:eastAsia="Times New Roman" w:hAnsi="Times New Roman" w:cs="Times New Roman"/>
          <w:sz w:val="24"/>
          <w:szCs w:val="24"/>
        </w:rPr>
        <w:t>udostępnion</w:t>
      </w:r>
      <w:r w:rsidR="002240CE">
        <w:rPr>
          <w:rFonts w:ascii="Times New Roman" w:eastAsia="Times New Roman" w:hAnsi="Times New Roman" w:cs="Times New Roman"/>
          <w:sz w:val="24"/>
          <w:szCs w:val="24"/>
        </w:rPr>
        <w:t xml:space="preserve">ej </w:t>
      </w:r>
      <w:r w:rsidRPr="006B3356">
        <w:rPr>
          <w:rFonts w:ascii="Times New Roman" w:eastAsia="Times New Roman" w:hAnsi="Times New Roman" w:cs="Times New Roman"/>
          <w:sz w:val="24"/>
          <w:szCs w:val="24"/>
        </w:rPr>
        <w:t>„Wielowariantow</w:t>
      </w:r>
      <w:r w:rsidR="002240CE">
        <w:rPr>
          <w:rFonts w:ascii="Times New Roman" w:eastAsia="Times New Roman" w:hAnsi="Times New Roman" w:cs="Times New Roman"/>
          <w:sz w:val="24"/>
          <w:szCs w:val="24"/>
        </w:rPr>
        <w:t>ej</w:t>
      </w:r>
      <w:r w:rsidRPr="006B3356">
        <w:rPr>
          <w:rFonts w:ascii="Times New Roman" w:eastAsia="Times New Roman" w:hAnsi="Times New Roman" w:cs="Times New Roman"/>
          <w:sz w:val="24"/>
          <w:szCs w:val="24"/>
        </w:rPr>
        <w:t xml:space="preserve"> koncepcj</w:t>
      </w:r>
      <w:r w:rsidR="002240CE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6B33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356">
        <w:rPr>
          <w:rFonts w:ascii="Times New Roman" w:eastAsia="Times New Roman" w:hAnsi="Times New Roman" w:cs="Times New Roman"/>
          <w:sz w:val="24"/>
          <w:szCs w:val="24"/>
        </w:rPr>
        <w:t>architektoniczno</w:t>
      </w:r>
      <w:proofErr w:type="spellEnd"/>
      <w:r w:rsidRPr="006B3356">
        <w:rPr>
          <w:rFonts w:ascii="Times New Roman" w:eastAsia="Times New Roman" w:hAnsi="Times New Roman" w:cs="Times New Roman"/>
          <w:sz w:val="24"/>
          <w:szCs w:val="24"/>
        </w:rPr>
        <w:t xml:space="preserve"> – przestrzenną zaopatrzenia w wodę, odprowadzenia ścieków, oraz doprowadzenia sieci elektrycznych i teletechnicznych do obiektów użytkowych w obrębie szczytu góry Śnieżka”</w:t>
      </w:r>
      <w:r w:rsidR="006B3356">
        <w:rPr>
          <w:rFonts w:ascii="Times New Roman" w:eastAsia="Times New Roman" w:hAnsi="Times New Roman" w:cs="Times New Roman"/>
          <w:sz w:val="24"/>
          <w:szCs w:val="24"/>
        </w:rPr>
        <w:t xml:space="preserve"> stanowią</w:t>
      </w:r>
      <w:r w:rsidR="002240CE">
        <w:rPr>
          <w:rFonts w:ascii="Times New Roman" w:eastAsia="Times New Roman" w:hAnsi="Times New Roman" w:cs="Times New Roman"/>
          <w:sz w:val="24"/>
          <w:szCs w:val="24"/>
        </w:rPr>
        <w:t>cej załącznik nr 1.</w:t>
      </w:r>
    </w:p>
    <w:p w14:paraId="293A1E89" w14:textId="5260A543" w:rsidR="00263988" w:rsidRDefault="00263988" w:rsidP="002240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0CE">
        <w:rPr>
          <w:rFonts w:ascii="Times New Roman" w:eastAsia="Times New Roman" w:hAnsi="Times New Roman" w:cs="Times New Roman"/>
          <w:sz w:val="24"/>
          <w:szCs w:val="24"/>
        </w:rPr>
        <w:t xml:space="preserve">Z zakresu opracowania wyłączone jest doprowadzenie sieci elektrycznych i teletechnicznych. Prace projektowe dotyczą </w:t>
      </w:r>
      <w:r w:rsidR="002240CE">
        <w:rPr>
          <w:rFonts w:ascii="Times New Roman" w:eastAsia="Times New Roman" w:hAnsi="Times New Roman" w:cs="Times New Roman"/>
          <w:sz w:val="24"/>
          <w:szCs w:val="24"/>
        </w:rPr>
        <w:t xml:space="preserve">jedynie </w:t>
      </w:r>
      <w:r w:rsidRPr="002240CE">
        <w:rPr>
          <w:rFonts w:ascii="Times New Roman" w:eastAsia="Times New Roman" w:hAnsi="Times New Roman" w:cs="Times New Roman"/>
          <w:sz w:val="24"/>
          <w:szCs w:val="24"/>
        </w:rPr>
        <w:t>uporządkowania gospodarki wodno-ściekowej w obrębie szczytu góry Śnieżka.</w:t>
      </w:r>
      <w:r w:rsidR="002240CE">
        <w:rPr>
          <w:rFonts w:ascii="Times New Roman" w:eastAsia="Times New Roman" w:hAnsi="Times New Roman" w:cs="Times New Roman"/>
          <w:sz w:val="24"/>
          <w:szCs w:val="24"/>
        </w:rPr>
        <w:t xml:space="preserve"> Należy wziąć po uwagę konieczność </w:t>
      </w:r>
      <w:r w:rsidR="00911232">
        <w:rPr>
          <w:rFonts w:ascii="Times New Roman" w:eastAsia="Times New Roman" w:hAnsi="Times New Roman" w:cs="Times New Roman"/>
          <w:sz w:val="24"/>
          <w:szCs w:val="24"/>
        </w:rPr>
        <w:t xml:space="preserve">dokonywania </w:t>
      </w:r>
      <w:r w:rsidR="002240CE">
        <w:rPr>
          <w:rFonts w:ascii="Times New Roman" w:eastAsia="Times New Roman" w:hAnsi="Times New Roman" w:cs="Times New Roman"/>
          <w:sz w:val="24"/>
          <w:szCs w:val="24"/>
        </w:rPr>
        <w:t>uzgodnie</w:t>
      </w:r>
      <w:r w:rsidR="00911232">
        <w:rPr>
          <w:rFonts w:ascii="Times New Roman" w:eastAsia="Times New Roman" w:hAnsi="Times New Roman" w:cs="Times New Roman"/>
          <w:sz w:val="24"/>
          <w:szCs w:val="24"/>
        </w:rPr>
        <w:t>ń</w:t>
      </w:r>
      <w:r w:rsidR="008A0B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1232">
        <w:rPr>
          <w:rFonts w:ascii="Times New Roman" w:eastAsia="Times New Roman" w:hAnsi="Times New Roman" w:cs="Times New Roman"/>
          <w:sz w:val="24"/>
          <w:szCs w:val="24"/>
        </w:rPr>
        <w:t>na każdym etapie projektowania</w:t>
      </w:r>
      <w:r w:rsidR="008A0B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1232">
        <w:rPr>
          <w:rFonts w:ascii="Times New Roman" w:eastAsia="Times New Roman" w:hAnsi="Times New Roman" w:cs="Times New Roman"/>
          <w:sz w:val="24"/>
          <w:szCs w:val="24"/>
        </w:rPr>
        <w:t xml:space="preserve">ze wszystkimi </w:t>
      </w:r>
      <w:r w:rsidR="00E1024E">
        <w:rPr>
          <w:rFonts w:ascii="Times New Roman" w:eastAsia="Times New Roman" w:hAnsi="Times New Roman" w:cs="Times New Roman"/>
          <w:sz w:val="24"/>
          <w:szCs w:val="24"/>
        </w:rPr>
        <w:t xml:space="preserve">zainteresowanymi </w:t>
      </w:r>
      <w:r w:rsidR="00911232">
        <w:rPr>
          <w:rFonts w:ascii="Times New Roman" w:eastAsia="Times New Roman" w:hAnsi="Times New Roman" w:cs="Times New Roman"/>
          <w:sz w:val="24"/>
          <w:szCs w:val="24"/>
        </w:rPr>
        <w:t xml:space="preserve">stronami </w:t>
      </w:r>
      <w:r w:rsidR="00E1024E">
        <w:rPr>
          <w:rFonts w:ascii="Times New Roman" w:eastAsia="Times New Roman" w:hAnsi="Times New Roman" w:cs="Times New Roman"/>
          <w:sz w:val="24"/>
          <w:szCs w:val="24"/>
        </w:rPr>
        <w:t xml:space="preserve">z ewentualną koniecznością tłumaczenia </w:t>
      </w:r>
      <w:r w:rsidR="00D76F9D">
        <w:rPr>
          <w:rFonts w:ascii="Times New Roman" w:eastAsia="Times New Roman" w:hAnsi="Times New Roman" w:cs="Times New Roman"/>
          <w:sz w:val="24"/>
          <w:szCs w:val="24"/>
        </w:rPr>
        <w:t>na język czeski.</w:t>
      </w:r>
    </w:p>
    <w:p w14:paraId="5484CE6E" w14:textId="77777777" w:rsidR="00574D73" w:rsidRDefault="005C0D15" w:rsidP="00574D7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F9D">
        <w:rPr>
          <w:rFonts w:ascii="Times New Roman" w:eastAsia="Times New Roman" w:hAnsi="Times New Roman" w:cs="Times New Roman"/>
          <w:color w:val="FF0000"/>
          <w:sz w:val="24"/>
          <w:szCs w:val="24"/>
        </w:rPr>
        <w:t>WAŻNE:</w:t>
      </w:r>
      <w:r w:rsidRPr="00D76F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E989FD" w14:textId="1FD1F3DB" w:rsidR="00A43712" w:rsidRDefault="00D76F9D" w:rsidP="00574D7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4D73">
        <w:rPr>
          <w:rFonts w:ascii="Times New Roman" w:eastAsia="Times New Roman" w:hAnsi="Times New Roman" w:cs="Times New Roman"/>
          <w:sz w:val="24"/>
          <w:szCs w:val="24"/>
        </w:rPr>
        <w:t xml:space="preserve">Inwestycja dotyczy </w:t>
      </w:r>
      <w:r w:rsidR="00A43712" w:rsidRPr="00574D73">
        <w:rPr>
          <w:rFonts w:ascii="Times New Roman" w:eastAsia="Times New Roman" w:hAnsi="Times New Roman" w:cs="Times New Roman"/>
          <w:sz w:val="24"/>
          <w:szCs w:val="24"/>
        </w:rPr>
        <w:t>obszar</w:t>
      </w:r>
      <w:r w:rsidRPr="00574D73">
        <w:rPr>
          <w:rFonts w:ascii="Times New Roman" w:eastAsia="Times New Roman" w:hAnsi="Times New Roman" w:cs="Times New Roman"/>
          <w:sz w:val="24"/>
          <w:szCs w:val="24"/>
        </w:rPr>
        <w:t>u</w:t>
      </w:r>
      <w:r w:rsidR="00A43712" w:rsidRPr="00574D73">
        <w:rPr>
          <w:rFonts w:ascii="Times New Roman" w:eastAsia="Times New Roman" w:hAnsi="Times New Roman" w:cs="Times New Roman"/>
          <w:sz w:val="24"/>
          <w:szCs w:val="24"/>
        </w:rPr>
        <w:t xml:space="preserve"> obejmując</w:t>
      </w:r>
      <w:r w:rsidRPr="00574D73">
        <w:rPr>
          <w:rFonts w:ascii="Times New Roman" w:eastAsia="Times New Roman" w:hAnsi="Times New Roman" w:cs="Times New Roman"/>
          <w:sz w:val="24"/>
          <w:szCs w:val="24"/>
        </w:rPr>
        <w:t>ego</w:t>
      </w:r>
      <w:r w:rsidR="00A43712" w:rsidRPr="00574D73">
        <w:rPr>
          <w:rFonts w:ascii="Times New Roman" w:eastAsia="Times New Roman" w:hAnsi="Times New Roman" w:cs="Times New Roman"/>
          <w:sz w:val="24"/>
          <w:szCs w:val="24"/>
        </w:rPr>
        <w:t xml:space="preserve"> część Karkonoskiego Parku Narodowego, na którym występuje największy ruch turystyczny</w:t>
      </w:r>
      <w:r w:rsidR="00574D73" w:rsidRPr="00574D7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D3FA170" w14:textId="4AA5968F" w:rsidR="00574D73" w:rsidRPr="00574D73" w:rsidRDefault="00574D73" w:rsidP="00574D7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Budynek Wysokogórskiego Obserwatorium Meteorologicznego na Śnieżce jest </w:t>
      </w:r>
      <w:r w:rsidR="00D86036">
        <w:rPr>
          <w:rFonts w:ascii="Times New Roman" w:eastAsia="Times New Roman" w:hAnsi="Times New Roman" w:cs="Times New Roman"/>
          <w:sz w:val="24"/>
          <w:szCs w:val="24"/>
        </w:rPr>
        <w:t>wpisany do Rejestru Zabytków pod numerem A/</w:t>
      </w:r>
      <w:r w:rsidR="00BB19A9">
        <w:rPr>
          <w:rFonts w:ascii="Times New Roman" w:eastAsia="Times New Roman" w:hAnsi="Times New Roman" w:cs="Times New Roman"/>
          <w:sz w:val="24"/>
          <w:szCs w:val="24"/>
        </w:rPr>
        <w:t>6174 decyzją z dnia 08.06.2020 roku.</w:t>
      </w:r>
    </w:p>
    <w:p w14:paraId="0CE989FE" w14:textId="77777777" w:rsidR="00F72F23" w:rsidRDefault="00F72F23" w:rsidP="0070055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E7C37B" w14:textId="77777777" w:rsidR="005C0D15" w:rsidRDefault="005C0D15" w:rsidP="0070055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989FF" w14:textId="244785E1" w:rsidR="00700553" w:rsidRDefault="00700553" w:rsidP="0070055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0553">
        <w:rPr>
          <w:rFonts w:ascii="Times New Roman" w:hAnsi="Times New Roman" w:cs="Times New Roman"/>
          <w:b/>
          <w:bCs/>
          <w:sz w:val="24"/>
          <w:szCs w:val="24"/>
        </w:rPr>
        <w:t>Klasyfikacja robót wg Wspólnego Słownika Zamówień</w:t>
      </w:r>
      <w:r w:rsidR="002D6F5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CE98A00" w14:textId="77777777" w:rsidR="00925369" w:rsidRPr="00925369" w:rsidRDefault="00925369" w:rsidP="009253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5369">
        <w:rPr>
          <w:rFonts w:ascii="Times New Roman" w:hAnsi="Times New Roman" w:cs="Times New Roman"/>
          <w:sz w:val="24"/>
          <w:szCs w:val="24"/>
        </w:rPr>
        <w:t xml:space="preserve">71000000-8      Usługi architektoniczne, budowlane, inżynieryjne i kontrolne </w:t>
      </w:r>
    </w:p>
    <w:p w14:paraId="0CE98A01" w14:textId="77777777" w:rsidR="00925369" w:rsidRPr="00925369" w:rsidRDefault="00925369" w:rsidP="009253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5369">
        <w:rPr>
          <w:rFonts w:ascii="Times New Roman" w:hAnsi="Times New Roman" w:cs="Times New Roman"/>
          <w:sz w:val="24"/>
          <w:szCs w:val="24"/>
        </w:rPr>
        <w:t>71200000-0      Usługi architektoniczne i podobne</w:t>
      </w:r>
    </w:p>
    <w:p w14:paraId="0CE98A02" w14:textId="77777777" w:rsidR="00925369" w:rsidRPr="00925369" w:rsidRDefault="00925369" w:rsidP="009253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5369">
        <w:rPr>
          <w:rFonts w:ascii="Times New Roman" w:hAnsi="Times New Roman" w:cs="Times New Roman"/>
          <w:sz w:val="24"/>
          <w:szCs w:val="24"/>
        </w:rPr>
        <w:t>71240000-2      Usługi architektoniczne, inżynieryjne i planowania</w:t>
      </w:r>
    </w:p>
    <w:p w14:paraId="0CE98A03" w14:textId="77777777" w:rsidR="00925369" w:rsidRPr="00925369" w:rsidRDefault="00925369" w:rsidP="009253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5369">
        <w:rPr>
          <w:rFonts w:ascii="Times New Roman" w:hAnsi="Times New Roman" w:cs="Times New Roman"/>
          <w:sz w:val="24"/>
          <w:szCs w:val="24"/>
        </w:rPr>
        <w:t>71221000-3      Usługi architektoniczne w zakresie obiektów budowlanych</w:t>
      </w:r>
    </w:p>
    <w:p w14:paraId="0CE98A04" w14:textId="77777777" w:rsidR="00925369" w:rsidRPr="00925369" w:rsidRDefault="00925369" w:rsidP="009253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5369">
        <w:rPr>
          <w:rFonts w:ascii="Times New Roman" w:hAnsi="Times New Roman" w:cs="Times New Roman"/>
          <w:sz w:val="24"/>
          <w:szCs w:val="24"/>
        </w:rPr>
        <w:t>71320000-7      Usługi inżynieryjne w zakresie projektowania</w:t>
      </w:r>
    </w:p>
    <w:p w14:paraId="0CE98A05" w14:textId="77777777" w:rsidR="00925369" w:rsidRPr="00925369" w:rsidRDefault="00925369" w:rsidP="009253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5369">
        <w:rPr>
          <w:rFonts w:ascii="Times New Roman" w:hAnsi="Times New Roman" w:cs="Times New Roman"/>
          <w:sz w:val="24"/>
          <w:szCs w:val="24"/>
        </w:rPr>
        <w:t>71220000-6      Usługi projektowania architektonicznego</w:t>
      </w:r>
    </w:p>
    <w:p w14:paraId="0CE98A06" w14:textId="77777777" w:rsidR="00925369" w:rsidRPr="00925369" w:rsidRDefault="00925369" w:rsidP="009253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5369">
        <w:rPr>
          <w:rFonts w:ascii="Times New Roman" w:hAnsi="Times New Roman" w:cs="Times New Roman"/>
          <w:sz w:val="24"/>
          <w:szCs w:val="24"/>
        </w:rPr>
        <w:t xml:space="preserve">71400000-2 </w:t>
      </w:r>
      <w:r w:rsidR="00617C04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925369">
        <w:rPr>
          <w:rFonts w:ascii="Times New Roman" w:hAnsi="Times New Roman" w:cs="Times New Roman"/>
          <w:sz w:val="24"/>
          <w:szCs w:val="24"/>
        </w:rPr>
        <w:t xml:space="preserve">Usługi architektoniczne dotyczące planowania przestrzennego </w:t>
      </w:r>
      <w:r w:rsidR="00D4705D">
        <w:rPr>
          <w:rFonts w:ascii="Times New Roman" w:hAnsi="Times New Roman" w:cs="Times New Roman"/>
          <w:sz w:val="24"/>
          <w:szCs w:val="24"/>
        </w:rPr>
        <w:br/>
      </w:r>
      <w:r w:rsidRPr="00925369">
        <w:rPr>
          <w:rFonts w:ascii="Times New Roman" w:hAnsi="Times New Roman" w:cs="Times New Roman"/>
          <w:sz w:val="24"/>
          <w:szCs w:val="24"/>
        </w:rPr>
        <w:t>i zagospodarowania terenu</w:t>
      </w:r>
    </w:p>
    <w:p w14:paraId="0CE98A07" w14:textId="77777777" w:rsidR="00925369" w:rsidRDefault="00925369" w:rsidP="009253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5369">
        <w:rPr>
          <w:rFonts w:ascii="Times New Roman" w:hAnsi="Times New Roman" w:cs="Times New Roman"/>
          <w:sz w:val="24"/>
          <w:szCs w:val="24"/>
        </w:rPr>
        <w:t>71248000-8      Nadzór nad projektem i dokumentacją</w:t>
      </w:r>
    </w:p>
    <w:p w14:paraId="0CE98A08" w14:textId="77777777" w:rsidR="00F72F23" w:rsidRDefault="00F72F23" w:rsidP="0092536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98A09" w14:textId="77777777" w:rsidR="00221373" w:rsidRPr="000F02D0" w:rsidRDefault="00221373" w:rsidP="0092536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02D0">
        <w:rPr>
          <w:rFonts w:ascii="Times New Roman" w:hAnsi="Times New Roman" w:cs="Times New Roman"/>
          <w:b/>
          <w:bCs/>
          <w:sz w:val="24"/>
          <w:szCs w:val="24"/>
        </w:rPr>
        <w:t xml:space="preserve">Obowiązki Wykonawcy: </w:t>
      </w:r>
    </w:p>
    <w:p w14:paraId="0CE98A0A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Wykonawca we własnym zakresie winien wykonać, względnie pozyskać, materiały do projektowania. Dotyczy to rzutów i przekrojów poprzecznych niezbędnych do wykonania projektu. </w:t>
      </w:r>
      <w:r w:rsidR="008F5EAD">
        <w:rPr>
          <w:rFonts w:ascii="Times New Roman" w:hAnsi="Times New Roman" w:cs="Times New Roman"/>
          <w:sz w:val="24"/>
          <w:szCs w:val="24"/>
        </w:rPr>
        <w:t>Zamawiający</w:t>
      </w:r>
      <w:r w:rsidRPr="00D006E2">
        <w:rPr>
          <w:rFonts w:ascii="Times New Roman" w:hAnsi="Times New Roman" w:cs="Times New Roman"/>
          <w:sz w:val="24"/>
          <w:szCs w:val="24"/>
        </w:rPr>
        <w:t xml:space="preserve"> może udostępnić do wglądu i ew. wykorzystania archiwalne materiały projektowe, które nie mogą stanowić materiałów do projektowania. Przygotowane materiały do projektowania muszą odzwierciedlać aktualny stan architektoniczno-budowlany terenu</w:t>
      </w:r>
      <w:r w:rsidR="004411EC">
        <w:rPr>
          <w:rFonts w:ascii="Times New Roman" w:hAnsi="Times New Roman" w:cs="Times New Roman"/>
          <w:sz w:val="24"/>
          <w:szCs w:val="24"/>
        </w:rPr>
        <w:t xml:space="preserve"> objętego inwestycją</w:t>
      </w:r>
      <w:r w:rsidRPr="00D006E2">
        <w:rPr>
          <w:rFonts w:ascii="Times New Roman" w:hAnsi="Times New Roman" w:cs="Times New Roman"/>
          <w:sz w:val="24"/>
          <w:szCs w:val="24"/>
        </w:rPr>
        <w:t>.</w:t>
      </w:r>
    </w:p>
    <w:p w14:paraId="0CE98A0B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Dokumentacja projektowa winna być opracowana i sprawdzona przez osoby posiadające uprawnienia budowlane w stosownych specjalnościach bez ograniczeń, będących czynnymi członkami stosownej Okręgowej Izby Inżynierów Budownictwa lub Okręgowej Rady Izby Architektów RP.  </w:t>
      </w:r>
    </w:p>
    <w:p w14:paraId="0CE98A0C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W wycenie należy uwzględnić koszty uzyskania wszystkich składowych elementów cenotwórczych tzn.: map do celów projektowych, </w:t>
      </w:r>
      <w:r w:rsidR="005E5015" w:rsidRPr="008C6935">
        <w:rPr>
          <w:rFonts w:ascii="Times New Roman" w:eastAsia="Times New Roman" w:hAnsi="Times New Roman" w:cs="Times New Roman"/>
          <w:bCs/>
          <w:sz w:val="24"/>
          <w:szCs w:val="24"/>
        </w:rPr>
        <w:t xml:space="preserve">badań geotechnicznych i </w:t>
      </w:r>
      <w:proofErr w:type="spellStart"/>
      <w:r w:rsidR="005E5015" w:rsidRPr="008C6935">
        <w:rPr>
          <w:rFonts w:ascii="Times New Roman" w:eastAsia="Times New Roman" w:hAnsi="Times New Roman" w:cs="Times New Roman"/>
          <w:bCs/>
          <w:sz w:val="24"/>
          <w:szCs w:val="24"/>
        </w:rPr>
        <w:t>geologiczno</w:t>
      </w:r>
      <w:proofErr w:type="spellEnd"/>
      <w:r w:rsidR="005E5015" w:rsidRPr="008C6935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inżynierskich lub hydrogeologicznych podłoża gruntowego</w:t>
      </w:r>
      <w:r w:rsidR="000E1865">
        <w:rPr>
          <w:rFonts w:ascii="Times New Roman" w:hAnsi="Times New Roman" w:cs="Times New Roman"/>
          <w:sz w:val="24"/>
          <w:szCs w:val="24"/>
        </w:rPr>
        <w:t xml:space="preserve">, </w:t>
      </w:r>
      <w:r w:rsidRPr="00D006E2">
        <w:rPr>
          <w:rFonts w:ascii="Times New Roman" w:hAnsi="Times New Roman" w:cs="Times New Roman"/>
          <w:sz w:val="24"/>
          <w:szCs w:val="24"/>
        </w:rPr>
        <w:t xml:space="preserve">uzgodnień, decyzji, opinii, postanowień, ekspertyz, opłat niezbędnych do uzyskania ostatecznej decyzji pozwolenia na budowę i wykonania zadania, zgodnie z obowiązującymi przepisami. Wszelkie prace projektowe nie wymienione powyżej, a niezbędne do właściwego i kompletnego opracowania dokumentacji projektowej, uzyskania uzgodnień i decyzji, należy traktować jako oczywiste i uwzględnić w kosztach i terminach przedmiotu zamówienia. </w:t>
      </w:r>
    </w:p>
    <w:p w14:paraId="0CE98A0D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>Do obowiązków Wykonawcy będzie należało pełnienie nadzoru autorskiego nad realizacją robót zawartych w zamawianej dokumentacji projektowej oraz</w:t>
      </w:r>
      <w:r w:rsidR="008F5EAD">
        <w:rPr>
          <w:rFonts w:ascii="Times New Roman" w:hAnsi="Times New Roman" w:cs="Times New Roman"/>
          <w:sz w:val="24"/>
          <w:szCs w:val="24"/>
        </w:rPr>
        <w:t xml:space="preserve"> dokonywanie</w:t>
      </w:r>
      <w:r w:rsidRPr="00D006E2">
        <w:rPr>
          <w:rFonts w:ascii="Times New Roman" w:hAnsi="Times New Roman" w:cs="Times New Roman"/>
          <w:sz w:val="24"/>
          <w:szCs w:val="24"/>
        </w:rPr>
        <w:t xml:space="preserve"> bezpłatn</w:t>
      </w:r>
      <w:r w:rsidR="008F5EAD">
        <w:rPr>
          <w:rFonts w:ascii="Times New Roman" w:hAnsi="Times New Roman" w:cs="Times New Roman"/>
          <w:sz w:val="24"/>
          <w:szCs w:val="24"/>
        </w:rPr>
        <w:t>ej</w:t>
      </w:r>
      <w:r w:rsidRPr="00D006E2">
        <w:rPr>
          <w:rFonts w:ascii="Times New Roman" w:hAnsi="Times New Roman" w:cs="Times New Roman"/>
          <w:sz w:val="24"/>
          <w:szCs w:val="24"/>
        </w:rPr>
        <w:t xml:space="preserve"> aktualizacj</w:t>
      </w:r>
      <w:r w:rsidR="008F5EAD">
        <w:rPr>
          <w:rFonts w:ascii="Times New Roman" w:hAnsi="Times New Roman" w:cs="Times New Roman"/>
          <w:sz w:val="24"/>
          <w:szCs w:val="24"/>
        </w:rPr>
        <w:t>i</w:t>
      </w:r>
      <w:r w:rsidRPr="00D006E2">
        <w:rPr>
          <w:rFonts w:ascii="Times New Roman" w:hAnsi="Times New Roman" w:cs="Times New Roman"/>
          <w:sz w:val="24"/>
          <w:szCs w:val="24"/>
        </w:rPr>
        <w:t xml:space="preserve"> kosztorysu inwestors</w:t>
      </w:r>
      <w:r w:rsidR="008F4881">
        <w:rPr>
          <w:rFonts w:ascii="Times New Roman" w:hAnsi="Times New Roman" w:cs="Times New Roman"/>
          <w:sz w:val="24"/>
          <w:szCs w:val="24"/>
        </w:rPr>
        <w:t>kiego w okresie 36</w:t>
      </w:r>
      <w:r w:rsidRPr="00D006E2">
        <w:rPr>
          <w:rFonts w:ascii="Times New Roman" w:hAnsi="Times New Roman" w:cs="Times New Roman"/>
          <w:sz w:val="24"/>
          <w:szCs w:val="24"/>
        </w:rPr>
        <w:t xml:space="preserve"> miesięcy od daty przekazania Zamawiającemu przedmiotu umowy. Aktualizacja kosztorysu inwestorskiego maksymalnie trzykrotnie. </w:t>
      </w:r>
    </w:p>
    <w:p w14:paraId="0CE98A0E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Do ustalenia zakresu oraz sposobu wykonywania nadzoru autorskiego zastosowanie mają odpowiednio przepisy art. 20 ust. </w:t>
      </w:r>
      <w:r w:rsidR="008F5EAD">
        <w:rPr>
          <w:rFonts w:ascii="Times New Roman" w:hAnsi="Times New Roman" w:cs="Times New Roman"/>
          <w:sz w:val="24"/>
          <w:szCs w:val="24"/>
        </w:rPr>
        <w:t>1 pkt 4</w:t>
      </w:r>
      <w:r w:rsidRPr="00D006E2">
        <w:rPr>
          <w:rFonts w:ascii="Times New Roman" w:hAnsi="Times New Roman" w:cs="Times New Roman"/>
          <w:sz w:val="24"/>
          <w:szCs w:val="24"/>
        </w:rPr>
        <w:t xml:space="preserve"> oraz art. 21 ustawy z dnia 7 lipca 1994 r. Prawo budowlane w stanie prawnym na dzień zawarcia umowy.</w:t>
      </w:r>
    </w:p>
    <w:p w14:paraId="0CE98A0F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>W ramach Nadzoru Autorskiego Wykonawca jest zobowiązany na wezwanie Zamawiającego:</w:t>
      </w:r>
    </w:p>
    <w:p w14:paraId="0CE98A10" w14:textId="77777777" w:rsidR="00D006E2" w:rsidRDefault="00F42558" w:rsidP="00501ED4">
      <w:pPr>
        <w:pStyle w:val="Akapitzlist"/>
        <w:numPr>
          <w:ilvl w:val="1"/>
          <w:numId w:val="1"/>
        </w:numPr>
        <w:spacing w:after="0"/>
        <w:ind w:left="851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lastRenderedPageBreak/>
        <w:t>uzgadniać zmiany w dokumentacji, zgłoszone przez upoważnionych przedstawicieli Zamawiającego, Inspektorów nadzoru inwestorskiego, Kierownika Budowy, Kierownika Kontraktu;</w:t>
      </w:r>
    </w:p>
    <w:p w14:paraId="0CE98A11" w14:textId="77777777" w:rsidR="00D006E2" w:rsidRDefault="00F42558" w:rsidP="00501ED4">
      <w:pPr>
        <w:pStyle w:val="Akapitzlist"/>
        <w:numPr>
          <w:ilvl w:val="1"/>
          <w:numId w:val="1"/>
        </w:numPr>
        <w:spacing w:after="0"/>
        <w:ind w:left="851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>udzielać wszelkich wyjaśnień dotyczących Przedmiotu Umowy;</w:t>
      </w:r>
    </w:p>
    <w:p w14:paraId="0CE98A12" w14:textId="77777777" w:rsidR="00D006E2" w:rsidRDefault="00F42558" w:rsidP="00501ED4">
      <w:pPr>
        <w:pStyle w:val="Akapitzlist"/>
        <w:numPr>
          <w:ilvl w:val="1"/>
          <w:numId w:val="1"/>
        </w:numPr>
        <w:spacing w:after="0"/>
        <w:ind w:left="851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>udzielać odpowiedzi w siedzibie Zamawiającego lub w innym miejscu wskazanym przez Zamawiającego, co na potrzeby wynagrodzenia jest traktowane jak pobyt na budowie;</w:t>
      </w:r>
    </w:p>
    <w:p w14:paraId="0CE98A13" w14:textId="77777777" w:rsidR="00D006E2" w:rsidRDefault="00F42558" w:rsidP="00501ED4">
      <w:pPr>
        <w:pStyle w:val="Akapitzlist"/>
        <w:numPr>
          <w:ilvl w:val="1"/>
          <w:numId w:val="1"/>
        </w:numPr>
        <w:spacing w:after="0"/>
        <w:ind w:left="851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>czuwać, aby zakres wprowadzonych zmian nie spowodował istotnej zmiany zatwierdzonego projektu budowlanego, wymagającej uzyskania nowego pozwolenia, chyba że Zamawiający podejmie decyzję o przeprowadzeniu procedury zmiany pozwolenia;</w:t>
      </w:r>
    </w:p>
    <w:p w14:paraId="0CE98A14" w14:textId="77777777" w:rsidR="00D006E2" w:rsidRDefault="00F42558" w:rsidP="00501ED4">
      <w:pPr>
        <w:pStyle w:val="Akapitzlist"/>
        <w:numPr>
          <w:ilvl w:val="1"/>
          <w:numId w:val="1"/>
        </w:numPr>
        <w:spacing w:after="0"/>
        <w:ind w:left="851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brać udział w komisjach i naradach technicznych organizowanych przez Zamawiającego lub kierownika Budowy/Kontraktu (w tym na spotkaniach na terenie </w:t>
      </w:r>
      <w:r w:rsidR="007338AB">
        <w:rPr>
          <w:rFonts w:ascii="Times New Roman" w:hAnsi="Times New Roman" w:cs="Times New Roman"/>
          <w:sz w:val="24"/>
          <w:szCs w:val="24"/>
        </w:rPr>
        <w:t>budowy</w:t>
      </w:r>
      <w:r w:rsidRPr="00D006E2">
        <w:rPr>
          <w:rFonts w:ascii="Times New Roman" w:hAnsi="Times New Roman" w:cs="Times New Roman"/>
          <w:sz w:val="24"/>
          <w:szCs w:val="24"/>
        </w:rPr>
        <w:t>) w odbiorze końcowym robót budowlanych oraz w czynnościach mających na celu doprowadzenie do osiągnięcia proje</w:t>
      </w:r>
      <w:r w:rsidR="002134B8">
        <w:rPr>
          <w:rFonts w:ascii="Times New Roman" w:hAnsi="Times New Roman" w:cs="Times New Roman"/>
          <w:sz w:val="24"/>
          <w:szCs w:val="24"/>
        </w:rPr>
        <w:t>ktowanych zdolności użytkowych terenu</w:t>
      </w:r>
      <w:r w:rsidRPr="00D006E2">
        <w:rPr>
          <w:rFonts w:ascii="Times New Roman" w:hAnsi="Times New Roman" w:cs="Times New Roman"/>
          <w:sz w:val="24"/>
          <w:szCs w:val="24"/>
        </w:rPr>
        <w:t>;</w:t>
      </w:r>
    </w:p>
    <w:p w14:paraId="0CE98A15" w14:textId="77777777" w:rsidR="00F42558" w:rsidRPr="00D006E2" w:rsidRDefault="00F42558" w:rsidP="00501ED4">
      <w:pPr>
        <w:pStyle w:val="Akapitzlist"/>
        <w:numPr>
          <w:ilvl w:val="1"/>
          <w:numId w:val="1"/>
        </w:numPr>
        <w:spacing w:after="0"/>
        <w:ind w:left="851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Projektant ma obowiązek bieżącego nanoszenia nieistotnych zmian na Projekt Budowlany w ciągu 14 dni </w:t>
      </w:r>
      <w:r w:rsidR="008F5EAD">
        <w:rPr>
          <w:rFonts w:ascii="Times New Roman" w:hAnsi="Times New Roman" w:cs="Times New Roman"/>
          <w:sz w:val="24"/>
          <w:szCs w:val="24"/>
        </w:rPr>
        <w:t xml:space="preserve">kalendarzowych </w:t>
      </w:r>
      <w:r w:rsidRPr="00D006E2">
        <w:rPr>
          <w:rFonts w:ascii="Times New Roman" w:hAnsi="Times New Roman" w:cs="Times New Roman"/>
          <w:sz w:val="24"/>
          <w:szCs w:val="24"/>
        </w:rPr>
        <w:t>od dostarczenia zamiennej dokumentacji wykonawczej.</w:t>
      </w:r>
    </w:p>
    <w:p w14:paraId="0CE98A16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Dokumentacja projektowa winna być opracowana w stanie kompletnym w zakresie poszczególnych branż oraz opinii, uzgodnień i decyzji – zgodnie z obowiązującymi przepisami. Wykonawca winien na bieżąco uwzględniać w opracowaniach projektowych zmiany w przepisach i zasadach wiedzy technicznej. </w:t>
      </w:r>
    </w:p>
    <w:p w14:paraId="0CE98A17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Wykonawca przeniesie na Zamawiającego prawa autorskie majątkowe do wykonanej dokumentacji projektowej w zakresie objętym umową. </w:t>
      </w:r>
    </w:p>
    <w:p w14:paraId="0CE98A18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>Opracowana dokumentacja projektowo-kosztorysowa powinna pozwalać na późniejsze etapowanie robót budowlanych.</w:t>
      </w:r>
    </w:p>
    <w:p w14:paraId="0CE98A19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Za wszelkie braki i rozbieżności pomiędzy opracowaną dokumentacją, a stanem istniejącym potwierdzonym na etapie wykonywania prac, odpowiada w pełni projektant. </w:t>
      </w:r>
    </w:p>
    <w:p w14:paraId="0CE98A1A" w14:textId="77777777" w:rsidR="00F42558" w:rsidRPr="00C84BCB" w:rsidRDefault="00F42558" w:rsidP="00C84BCB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>Na każdym etapie projektowania dokumentacji Wykonawca przeprowadzi konsultacje z Zamawiającym</w:t>
      </w:r>
      <w:r w:rsidR="00C84BCB">
        <w:rPr>
          <w:rFonts w:ascii="Times New Roman" w:hAnsi="Times New Roman" w:cs="Times New Roman"/>
          <w:sz w:val="24"/>
          <w:szCs w:val="24"/>
        </w:rPr>
        <w:t xml:space="preserve"> oraz z pozostałymi Stronami</w:t>
      </w:r>
      <w:r w:rsidRPr="00D006E2">
        <w:rPr>
          <w:rFonts w:ascii="Times New Roman" w:hAnsi="Times New Roman" w:cs="Times New Roman"/>
          <w:sz w:val="24"/>
          <w:szCs w:val="24"/>
        </w:rPr>
        <w:t xml:space="preserve"> dotyczące istotnych elementów ma</w:t>
      </w:r>
      <w:r w:rsidR="00C84BCB">
        <w:rPr>
          <w:rFonts w:ascii="Times New Roman" w:hAnsi="Times New Roman" w:cs="Times New Roman"/>
          <w:sz w:val="24"/>
          <w:szCs w:val="24"/>
        </w:rPr>
        <w:t xml:space="preserve">jących wpływ na koszty, funkcje </w:t>
      </w:r>
      <w:r w:rsidRPr="00C84BCB">
        <w:rPr>
          <w:rFonts w:ascii="Times New Roman" w:hAnsi="Times New Roman" w:cs="Times New Roman"/>
          <w:sz w:val="24"/>
          <w:szCs w:val="24"/>
        </w:rPr>
        <w:t>i architekturę, oraz przed rozpoczęciem wykonywania projektów budowlanych i wykonawczych uzyska formalne uzgodnienie od Zamawiającego</w:t>
      </w:r>
      <w:r w:rsidR="00CE5930">
        <w:rPr>
          <w:rFonts w:ascii="Times New Roman" w:hAnsi="Times New Roman" w:cs="Times New Roman"/>
          <w:sz w:val="24"/>
          <w:szCs w:val="24"/>
        </w:rPr>
        <w:t xml:space="preserve"> i pozostałych Stron</w:t>
      </w:r>
      <w:r w:rsidRPr="00C84BC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E98A1B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Wykonawca zobowiązany jest do udzielania odpowiedzi na pytania związane </w:t>
      </w:r>
      <w:r w:rsidR="003F02E9">
        <w:rPr>
          <w:rFonts w:ascii="Times New Roman" w:hAnsi="Times New Roman" w:cs="Times New Roman"/>
          <w:sz w:val="24"/>
          <w:szCs w:val="24"/>
        </w:rPr>
        <w:br/>
      </w:r>
      <w:r w:rsidRPr="00D006E2">
        <w:rPr>
          <w:rFonts w:ascii="Times New Roman" w:hAnsi="Times New Roman" w:cs="Times New Roman"/>
          <w:sz w:val="24"/>
          <w:szCs w:val="24"/>
        </w:rPr>
        <w:t xml:space="preserve">z dokumentacją projektową składane w trakcie trwania procedury przetargowej na wykonanie robót. </w:t>
      </w:r>
    </w:p>
    <w:p w14:paraId="0CE98A1C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Wykonawca zobowiązany jest do współpracy z Zamawiającym lub wskazanymi osobami na każdym etapie opracowania dokumentacji, oraz do prezentacji zaproponowanych rozwiązań projektowych, materiałowych na spotkaniach/naradach organizowanych przez Zamawiającego. </w:t>
      </w:r>
    </w:p>
    <w:p w14:paraId="0CE98A1D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Wykonawca zapewni sprawdzenie prac projektowych przez osobę posiadającą stosowne uprawnienia budowlane do projektowania bez ograniczeń lub rzeczoznawcę </w:t>
      </w:r>
      <w:r w:rsidR="003F02E9">
        <w:rPr>
          <w:rFonts w:ascii="Times New Roman" w:hAnsi="Times New Roman" w:cs="Times New Roman"/>
          <w:sz w:val="24"/>
          <w:szCs w:val="24"/>
        </w:rPr>
        <w:br/>
      </w:r>
      <w:r w:rsidRPr="00D006E2">
        <w:rPr>
          <w:rFonts w:ascii="Times New Roman" w:hAnsi="Times New Roman" w:cs="Times New Roman"/>
          <w:sz w:val="24"/>
          <w:szCs w:val="24"/>
        </w:rPr>
        <w:t xml:space="preserve">w odpowiedniej branży. </w:t>
      </w:r>
    </w:p>
    <w:p w14:paraId="0CE98A1E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lastRenderedPageBreak/>
        <w:t xml:space="preserve">Zakres i sposób opracowania dokumentacji projektowej musi pozwalać na ogłoszenie </w:t>
      </w:r>
      <w:r w:rsidR="003F02E9">
        <w:rPr>
          <w:rFonts w:ascii="Times New Roman" w:hAnsi="Times New Roman" w:cs="Times New Roman"/>
          <w:sz w:val="24"/>
          <w:szCs w:val="24"/>
        </w:rPr>
        <w:br/>
      </w:r>
      <w:r w:rsidRPr="00D006E2">
        <w:rPr>
          <w:rFonts w:ascii="Times New Roman" w:hAnsi="Times New Roman" w:cs="Times New Roman"/>
          <w:sz w:val="24"/>
          <w:szCs w:val="24"/>
        </w:rPr>
        <w:t xml:space="preserve">i przeprowadzenie przetargu o udzielenie zamówienia publicznego na wykonanie robót budowlanych, zgodnie z ustawą Prawo Zamówień Publicznych oraz umożliwić prawidłowe wykonanie robót budowlanych zgodnie z Prawem budowlanym. </w:t>
      </w:r>
    </w:p>
    <w:p w14:paraId="0CE98A1F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Wykonane opracowania projektowe w poszczególnych branżach będą wzajemnie skoordynowane technicznie i kompletne z punktu widzenia celu, któremu mają służyć. </w:t>
      </w:r>
    </w:p>
    <w:p w14:paraId="0CE98A20" w14:textId="77777777" w:rsidR="00F42558" w:rsidRPr="00D006E2" w:rsidRDefault="00F42558" w:rsidP="00501ED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Jeżeli w trakcie realizacji umowy, w wyniku przeprowadzonych ekspertyz, analiz lub badań wystąpi konieczność zrealizowania dodatkowych opracowań niezbędnych do prawidłowego i kompleksowego wykonania dokumentacji projektowej, Wykonawca zobowiązuje się do ich wykonania bez odrębnego wynagrodzenia z tego tytułu. </w:t>
      </w:r>
    </w:p>
    <w:p w14:paraId="0CE98A21" w14:textId="77777777" w:rsidR="00F72F23" w:rsidRDefault="00F42558" w:rsidP="000F02D0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06E2">
        <w:rPr>
          <w:rFonts w:ascii="Times New Roman" w:hAnsi="Times New Roman" w:cs="Times New Roman"/>
          <w:sz w:val="24"/>
          <w:szCs w:val="24"/>
        </w:rPr>
        <w:t xml:space="preserve">Zamawiający oczekuje wykonania projektu budowlanego i wykonawczego zawierającego pełny zakres planowanych robót będących przedmiotem niniejszego zamówienia. </w:t>
      </w:r>
      <w:bookmarkStart w:id="0" w:name="_Hlk13206052"/>
    </w:p>
    <w:p w14:paraId="0CE98A22" w14:textId="77777777" w:rsidR="007D16AB" w:rsidRPr="007D16AB" w:rsidRDefault="007D16AB" w:rsidP="005E5015">
      <w:pPr>
        <w:pStyle w:val="Akapitzlist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CE98A23" w14:textId="77777777" w:rsidR="00221373" w:rsidRPr="00F6795F" w:rsidRDefault="00221373" w:rsidP="000F02D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95F">
        <w:rPr>
          <w:rFonts w:ascii="Times New Roman" w:hAnsi="Times New Roman" w:cs="Times New Roman"/>
          <w:b/>
          <w:bCs/>
          <w:sz w:val="24"/>
          <w:szCs w:val="24"/>
        </w:rPr>
        <w:t>Przedmiot zamówienia obejmuje:</w:t>
      </w:r>
    </w:p>
    <w:p w14:paraId="0CE98A24" w14:textId="77777777" w:rsidR="00DA5068" w:rsidRPr="008C6935" w:rsidRDefault="00DA5068" w:rsidP="00DA5068">
      <w:pPr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6935">
        <w:rPr>
          <w:rFonts w:ascii="Times New Roman" w:eastAsia="Times New Roman" w:hAnsi="Times New Roman" w:cs="Times New Roman"/>
          <w:bCs/>
          <w:sz w:val="24"/>
          <w:szCs w:val="24"/>
        </w:rPr>
        <w:t>Opracowanie dokumentacji projektowej i uzyskanie niezbędnych decyzji administracyjnych (ostatecznych) przez Wykonawcę.</w:t>
      </w:r>
    </w:p>
    <w:p w14:paraId="0CE98A26" w14:textId="77777777" w:rsidR="00221373" w:rsidRPr="00221373" w:rsidRDefault="00221373" w:rsidP="00C70435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2. Opracowanie przedmiarów robót, kosztorysów inwestorskich i specyfikacji technicznych wykonania i odbioru robót budowlanych dla wszystkich branż.</w:t>
      </w:r>
    </w:p>
    <w:p w14:paraId="0CE98A27" w14:textId="77777777" w:rsidR="00221373" w:rsidRPr="00221373" w:rsidRDefault="00221373" w:rsidP="00C70435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3.</w:t>
      </w:r>
      <w:r w:rsidRPr="00221373">
        <w:rPr>
          <w:rFonts w:ascii="Times New Roman" w:hAnsi="Times New Roman" w:cs="Times New Roman"/>
          <w:sz w:val="24"/>
          <w:szCs w:val="24"/>
        </w:rPr>
        <w:tab/>
        <w:t>Uzyskanie niezbędnych decyzji administracyjnych (ostatecznych) umożliwiających wykonanie projektowanych robót budowlanych.</w:t>
      </w:r>
    </w:p>
    <w:p w14:paraId="0CE98A28" w14:textId="77777777" w:rsidR="00221373" w:rsidRPr="00221373" w:rsidRDefault="00221373" w:rsidP="00C70435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4.</w:t>
      </w:r>
      <w:r w:rsidRPr="00221373">
        <w:rPr>
          <w:rFonts w:ascii="Times New Roman" w:hAnsi="Times New Roman" w:cs="Times New Roman"/>
          <w:sz w:val="24"/>
          <w:szCs w:val="24"/>
        </w:rPr>
        <w:tab/>
        <w:t xml:space="preserve">Sprawowanie  </w:t>
      </w:r>
      <w:proofErr w:type="spellStart"/>
      <w:r w:rsidRPr="00221373">
        <w:rPr>
          <w:rFonts w:ascii="Times New Roman" w:hAnsi="Times New Roman" w:cs="Times New Roman"/>
          <w:sz w:val="24"/>
          <w:szCs w:val="24"/>
        </w:rPr>
        <w:t>pełnobranżowego</w:t>
      </w:r>
      <w:proofErr w:type="spellEnd"/>
      <w:r w:rsidRPr="00221373">
        <w:rPr>
          <w:rFonts w:ascii="Times New Roman" w:hAnsi="Times New Roman" w:cs="Times New Roman"/>
          <w:sz w:val="24"/>
          <w:szCs w:val="24"/>
        </w:rPr>
        <w:t xml:space="preserve"> nadzoru autorskiego w okresie realizacji </w:t>
      </w:r>
      <w:r w:rsidR="008F5EAD">
        <w:rPr>
          <w:rFonts w:ascii="Times New Roman" w:hAnsi="Times New Roman" w:cs="Times New Roman"/>
          <w:sz w:val="24"/>
          <w:szCs w:val="24"/>
        </w:rPr>
        <w:t>robót budowlanych</w:t>
      </w:r>
      <w:r w:rsidRPr="00221373">
        <w:rPr>
          <w:rFonts w:ascii="Times New Roman" w:hAnsi="Times New Roman" w:cs="Times New Roman"/>
          <w:sz w:val="24"/>
          <w:szCs w:val="24"/>
        </w:rPr>
        <w:t>.</w:t>
      </w:r>
    </w:p>
    <w:p w14:paraId="0CE98A29" w14:textId="77777777" w:rsidR="00221373" w:rsidRPr="00221373" w:rsidRDefault="00221373" w:rsidP="00C70435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5.</w:t>
      </w:r>
      <w:r w:rsidRPr="00221373">
        <w:rPr>
          <w:rFonts w:ascii="Times New Roman" w:hAnsi="Times New Roman" w:cs="Times New Roman"/>
          <w:sz w:val="24"/>
          <w:szCs w:val="24"/>
        </w:rPr>
        <w:tab/>
        <w:t>Bezpłatn</w:t>
      </w:r>
      <w:r w:rsidR="008F5EAD">
        <w:rPr>
          <w:rFonts w:ascii="Times New Roman" w:hAnsi="Times New Roman" w:cs="Times New Roman"/>
          <w:sz w:val="24"/>
          <w:szCs w:val="24"/>
        </w:rPr>
        <w:t>ą</w:t>
      </w:r>
      <w:r w:rsidRPr="00221373">
        <w:rPr>
          <w:rFonts w:ascii="Times New Roman" w:hAnsi="Times New Roman" w:cs="Times New Roman"/>
          <w:sz w:val="24"/>
          <w:szCs w:val="24"/>
        </w:rPr>
        <w:t xml:space="preserve"> aktualizacj</w:t>
      </w:r>
      <w:r w:rsidR="008F5EAD">
        <w:rPr>
          <w:rFonts w:ascii="Times New Roman" w:hAnsi="Times New Roman" w:cs="Times New Roman"/>
          <w:sz w:val="24"/>
          <w:szCs w:val="24"/>
        </w:rPr>
        <w:t>ę</w:t>
      </w:r>
      <w:r w:rsidRPr="00221373">
        <w:rPr>
          <w:rFonts w:ascii="Times New Roman" w:hAnsi="Times New Roman" w:cs="Times New Roman"/>
          <w:sz w:val="24"/>
          <w:szCs w:val="24"/>
        </w:rPr>
        <w:t xml:space="preserve"> koszt</w:t>
      </w:r>
      <w:r w:rsidR="00DA5068">
        <w:rPr>
          <w:rFonts w:ascii="Times New Roman" w:hAnsi="Times New Roman" w:cs="Times New Roman"/>
          <w:sz w:val="24"/>
          <w:szCs w:val="24"/>
        </w:rPr>
        <w:t>orysów inwestorskich w okresie 36</w:t>
      </w:r>
      <w:r w:rsidRPr="00221373">
        <w:rPr>
          <w:rFonts w:ascii="Times New Roman" w:hAnsi="Times New Roman" w:cs="Times New Roman"/>
          <w:sz w:val="24"/>
          <w:szCs w:val="24"/>
        </w:rPr>
        <w:t xml:space="preserve"> miesięcy (maksymalnie trzykrotnie) od daty podpisania protokołu odbioru końcowego - przekazania Zamawiającemu przedmiotu umowy.</w:t>
      </w:r>
    </w:p>
    <w:p w14:paraId="0CE98A2A" w14:textId="77777777" w:rsidR="00F72F23" w:rsidRDefault="00F72F23" w:rsidP="000F02D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98A2B" w14:textId="77777777" w:rsidR="00CA1D70" w:rsidRPr="006235AA" w:rsidRDefault="00CA1D70" w:rsidP="006235A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35AA">
        <w:rPr>
          <w:rFonts w:ascii="Times New Roman" w:eastAsia="Times New Roman" w:hAnsi="Times New Roman" w:cs="Times New Roman"/>
          <w:b/>
          <w:bCs/>
          <w:sz w:val="24"/>
          <w:szCs w:val="24"/>
        </w:rPr>
        <w:t>Zakres usług związanych z wykonaniem dokumentacji:</w:t>
      </w:r>
    </w:p>
    <w:p w14:paraId="0CE98A2C" w14:textId="68B9DB41" w:rsidR="00CA1D70" w:rsidRPr="008C6935" w:rsidRDefault="00CA1D70" w:rsidP="00CA1D70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6935">
        <w:rPr>
          <w:rFonts w:ascii="Times New Roman" w:eastAsia="Times New Roman" w:hAnsi="Times New Roman" w:cs="Times New Roman"/>
          <w:bCs/>
          <w:sz w:val="24"/>
          <w:szCs w:val="24"/>
        </w:rPr>
        <w:t>wykonanie projektu zaopatrzenia w wodę – wariant IV.1 koncepcji;</w:t>
      </w:r>
    </w:p>
    <w:p w14:paraId="0CE98A2D" w14:textId="77777777" w:rsidR="00CA1D70" w:rsidRPr="008C6935" w:rsidRDefault="00CA1D70" w:rsidP="00CA1D70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6935">
        <w:rPr>
          <w:rFonts w:ascii="Times New Roman" w:eastAsia="Times New Roman" w:hAnsi="Times New Roman" w:cs="Times New Roman"/>
          <w:bCs/>
          <w:sz w:val="24"/>
          <w:szCs w:val="24"/>
        </w:rPr>
        <w:t>wykonanie projektu odprowadzenia ścieków – wariant IV.1 koncepcji;</w:t>
      </w:r>
    </w:p>
    <w:p w14:paraId="0CE98A2E" w14:textId="53EE24C6" w:rsidR="00CA1D70" w:rsidRPr="008C6935" w:rsidRDefault="00CA1D70" w:rsidP="00CA1D70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6935">
        <w:rPr>
          <w:rFonts w:ascii="Times New Roman" w:eastAsia="Times New Roman" w:hAnsi="Times New Roman" w:cs="Times New Roman"/>
          <w:bCs/>
          <w:sz w:val="24"/>
          <w:szCs w:val="24"/>
        </w:rPr>
        <w:t xml:space="preserve">wykonanie projektu </w:t>
      </w:r>
      <w:r w:rsidR="0094448F">
        <w:rPr>
          <w:rFonts w:ascii="Times New Roman" w:eastAsia="Times New Roman" w:hAnsi="Times New Roman" w:cs="Times New Roman"/>
          <w:bCs/>
          <w:sz w:val="24"/>
          <w:szCs w:val="24"/>
        </w:rPr>
        <w:t>w oparciu o wytyczne Karkonoskiego Parku Narodowego oraz Domu Śląskiego</w:t>
      </w:r>
      <w:r w:rsidR="00BB2889">
        <w:rPr>
          <w:rFonts w:ascii="Times New Roman" w:eastAsia="Times New Roman" w:hAnsi="Times New Roman" w:cs="Times New Roman"/>
          <w:bCs/>
          <w:sz w:val="24"/>
          <w:szCs w:val="24"/>
        </w:rPr>
        <w:t xml:space="preserve"> (załącznik nr 2 i nr 3</w:t>
      </w:r>
      <w:r w:rsidR="00DE4F1D">
        <w:rPr>
          <w:rFonts w:ascii="Times New Roman" w:eastAsia="Times New Roman" w:hAnsi="Times New Roman" w:cs="Times New Roman"/>
          <w:bCs/>
          <w:sz w:val="24"/>
          <w:szCs w:val="24"/>
        </w:rPr>
        <w:t xml:space="preserve"> do OPZ)</w:t>
      </w:r>
      <w:r w:rsidRPr="008C6935">
        <w:rPr>
          <w:rFonts w:ascii="Times New Roman" w:eastAsia="Times New Roman" w:hAnsi="Times New Roman" w:cs="Times New Roman"/>
          <w:bCs/>
          <w:sz w:val="24"/>
          <w:szCs w:val="24"/>
        </w:rPr>
        <w:t xml:space="preserve">; </w:t>
      </w:r>
    </w:p>
    <w:p w14:paraId="0CE98A2F" w14:textId="77777777" w:rsidR="00CA1D70" w:rsidRPr="008C6935" w:rsidRDefault="00CA1D70" w:rsidP="00CA1D70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6935">
        <w:rPr>
          <w:rFonts w:ascii="Times New Roman" w:eastAsia="Times New Roman" w:hAnsi="Times New Roman" w:cs="Times New Roman"/>
          <w:bCs/>
          <w:sz w:val="24"/>
          <w:szCs w:val="24"/>
        </w:rPr>
        <w:t>wykonanie specyfikacji technicznego wykonania i odbioru robót;</w:t>
      </w:r>
    </w:p>
    <w:p w14:paraId="0CE98A30" w14:textId="77777777" w:rsidR="00221373" w:rsidRPr="00221373" w:rsidRDefault="006235AA" w:rsidP="006235AA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o</w:t>
      </w:r>
      <w:r w:rsidR="00221373" w:rsidRPr="00221373">
        <w:rPr>
          <w:rFonts w:ascii="Times New Roman" w:hAnsi="Times New Roman" w:cs="Times New Roman"/>
          <w:sz w:val="24"/>
          <w:szCs w:val="24"/>
        </w:rPr>
        <w:t>pracowanie przedmiarów robót i kosztorysów inwestorskich.</w:t>
      </w:r>
    </w:p>
    <w:p w14:paraId="0CE98A31" w14:textId="77777777" w:rsidR="00221373" w:rsidRPr="00221373" w:rsidRDefault="00221373" w:rsidP="000F02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E98A32" w14:textId="77777777" w:rsidR="00221373" w:rsidRPr="00470E4F" w:rsidRDefault="00221373" w:rsidP="000F02D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0E4F">
        <w:rPr>
          <w:rFonts w:ascii="Times New Roman" w:hAnsi="Times New Roman" w:cs="Times New Roman"/>
          <w:b/>
          <w:bCs/>
          <w:sz w:val="24"/>
          <w:szCs w:val="24"/>
        </w:rPr>
        <w:t>Szczegółowa zawartość zamówienia:</w:t>
      </w:r>
    </w:p>
    <w:p w14:paraId="0CE98A33" w14:textId="77777777" w:rsidR="00221373" w:rsidRPr="00221373" w:rsidRDefault="00221373" w:rsidP="00F376AE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1.</w:t>
      </w:r>
      <w:r w:rsidRPr="00221373">
        <w:rPr>
          <w:rFonts w:ascii="Times New Roman" w:hAnsi="Times New Roman" w:cs="Times New Roman"/>
          <w:sz w:val="24"/>
          <w:szCs w:val="24"/>
        </w:rPr>
        <w:tab/>
        <w:t>Wyżej wymienioną dokumentację projektową należy opracować w wersji papierowej oraz w wersji elektronicznej na płycie CD lub pendrive- w formacie plików edytowalnych i PDF, a w przypadku rysunków DWG i PDF</w:t>
      </w:r>
      <w:r w:rsidR="00F72F23">
        <w:rPr>
          <w:rFonts w:ascii="Times New Roman" w:hAnsi="Times New Roman" w:cs="Times New Roman"/>
          <w:sz w:val="24"/>
          <w:szCs w:val="24"/>
        </w:rPr>
        <w:t>:</w:t>
      </w:r>
    </w:p>
    <w:p w14:paraId="0CE98A34" w14:textId="77777777" w:rsidR="00221373" w:rsidRPr="00221373" w:rsidRDefault="00221373" w:rsidP="00F376AE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1.1.</w:t>
      </w:r>
      <w:r w:rsidRPr="00221373">
        <w:rPr>
          <w:rFonts w:ascii="Times New Roman" w:hAnsi="Times New Roman" w:cs="Times New Roman"/>
          <w:sz w:val="24"/>
          <w:szCs w:val="24"/>
        </w:rPr>
        <w:tab/>
        <w:t>projekty budowlano-wykonawcze w ilości 6 (sześciu) egzemplarzy;</w:t>
      </w:r>
    </w:p>
    <w:p w14:paraId="0CE98A35" w14:textId="77777777" w:rsidR="00221373" w:rsidRPr="00221373" w:rsidRDefault="00221373" w:rsidP="00F376AE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1.2.</w:t>
      </w:r>
      <w:r w:rsidRPr="00221373">
        <w:rPr>
          <w:rFonts w:ascii="Times New Roman" w:hAnsi="Times New Roman" w:cs="Times New Roman"/>
          <w:sz w:val="24"/>
          <w:szCs w:val="24"/>
        </w:rPr>
        <w:tab/>
        <w:t xml:space="preserve">pozostałe opracowania wchodzące w skład dokumentacji projektowej w ilości </w:t>
      </w:r>
      <w:r w:rsidR="003F02E9">
        <w:rPr>
          <w:rFonts w:ascii="Times New Roman" w:hAnsi="Times New Roman" w:cs="Times New Roman"/>
          <w:sz w:val="24"/>
          <w:szCs w:val="24"/>
        </w:rPr>
        <w:br/>
      </w:r>
      <w:r w:rsidRPr="00221373">
        <w:rPr>
          <w:rFonts w:ascii="Times New Roman" w:hAnsi="Times New Roman" w:cs="Times New Roman"/>
          <w:sz w:val="24"/>
          <w:szCs w:val="24"/>
        </w:rPr>
        <w:t>4 (czterech) egzemplarzy.</w:t>
      </w:r>
    </w:p>
    <w:p w14:paraId="0CE98A36" w14:textId="77777777" w:rsidR="00221373" w:rsidRPr="00221373" w:rsidRDefault="00221373" w:rsidP="00F376AE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2.</w:t>
      </w:r>
      <w:r w:rsidRPr="00221373">
        <w:rPr>
          <w:rFonts w:ascii="Times New Roman" w:hAnsi="Times New Roman" w:cs="Times New Roman"/>
          <w:sz w:val="24"/>
          <w:szCs w:val="24"/>
        </w:rPr>
        <w:tab/>
        <w:t xml:space="preserve">Podstawowe przepisy prawne, w których zawarte są wymagania, które powinna spełniać dokumentacja projektowa oraz realizowane zamierzenie inwestycyjne: </w:t>
      </w:r>
    </w:p>
    <w:p w14:paraId="0CE98A37" w14:textId="3692A602" w:rsidR="00221373" w:rsidRPr="00221373" w:rsidRDefault="00221373" w:rsidP="009A6F89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2.1.</w:t>
      </w:r>
      <w:r w:rsidRPr="00221373">
        <w:rPr>
          <w:rFonts w:ascii="Times New Roman" w:hAnsi="Times New Roman" w:cs="Times New Roman"/>
          <w:sz w:val="24"/>
          <w:szCs w:val="24"/>
        </w:rPr>
        <w:tab/>
        <w:t>Ustawa z dnia 7 lipca 1994 r. - Prawo budowlane (</w:t>
      </w:r>
      <w:r w:rsidR="009A6F89" w:rsidRPr="009A6F89">
        <w:rPr>
          <w:rFonts w:ascii="Times New Roman" w:hAnsi="Times New Roman" w:cs="Times New Roman"/>
          <w:sz w:val="24"/>
          <w:szCs w:val="24"/>
        </w:rPr>
        <w:t>Dz. U. z 2024 r.</w:t>
      </w:r>
      <w:r w:rsidR="009A6F89">
        <w:rPr>
          <w:rFonts w:ascii="Times New Roman" w:hAnsi="Times New Roman" w:cs="Times New Roman"/>
          <w:sz w:val="24"/>
          <w:szCs w:val="24"/>
        </w:rPr>
        <w:t xml:space="preserve"> </w:t>
      </w:r>
      <w:r w:rsidR="009A6F89" w:rsidRPr="009A6F89">
        <w:rPr>
          <w:rFonts w:ascii="Times New Roman" w:hAnsi="Times New Roman" w:cs="Times New Roman"/>
          <w:sz w:val="24"/>
          <w:szCs w:val="24"/>
        </w:rPr>
        <w:t>poz. 725, 834</w:t>
      </w:r>
      <w:r w:rsidR="00D4705D">
        <w:rPr>
          <w:rFonts w:ascii="Times New Roman" w:hAnsi="Times New Roman" w:cs="Times New Roman"/>
          <w:sz w:val="24"/>
          <w:szCs w:val="24"/>
        </w:rPr>
        <w:t>)</w:t>
      </w:r>
      <w:r w:rsidR="00F72F23">
        <w:rPr>
          <w:rFonts w:ascii="Times New Roman" w:hAnsi="Times New Roman" w:cs="Times New Roman"/>
          <w:sz w:val="24"/>
          <w:szCs w:val="24"/>
        </w:rPr>
        <w:t>;</w:t>
      </w:r>
    </w:p>
    <w:p w14:paraId="0CE98A38" w14:textId="7372E1D4" w:rsidR="00221373" w:rsidRPr="00221373" w:rsidRDefault="00221373" w:rsidP="00910129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lastRenderedPageBreak/>
        <w:t>2.2.</w:t>
      </w:r>
      <w:r w:rsidRPr="00221373">
        <w:rPr>
          <w:rFonts w:ascii="Times New Roman" w:hAnsi="Times New Roman" w:cs="Times New Roman"/>
          <w:sz w:val="24"/>
          <w:szCs w:val="24"/>
        </w:rPr>
        <w:tab/>
        <w:t xml:space="preserve">Ustawa z dnia 29 stycznia 2004 r. - Prawo zamówień publicznych (tj. </w:t>
      </w:r>
      <w:r w:rsidR="00910129" w:rsidRPr="00910129">
        <w:rPr>
          <w:rFonts w:ascii="Times New Roman" w:hAnsi="Times New Roman" w:cs="Times New Roman"/>
          <w:sz w:val="24"/>
          <w:szCs w:val="24"/>
        </w:rPr>
        <w:t>Dz. U. z 2023 r.</w:t>
      </w:r>
      <w:r w:rsidR="00910129">
        <w:rPr>
          <w:rFonts w:ascii="Times New Roman" w:hAnsi="Times New Roman" w:cs="Times New Roman"/>
          <w:sz w:val="24"/>
          <w:szCs w:val="24"/>
        </w:rPr>
        <w:t xml:space="preserve"> </w:t>
      </w:r>
      <w:r w:rsidR="00910129" w:rsidRPr="00910129">
        <w:rPr>
          <w:rFonts w:ascii="Times New Roman" w:hAnsi="Times New Roman" w:cs="Times New Roman"/>
          <w:sz w:val="24"/>
          <w:szCs w:val="24"/>
        </w:rPr>
        <w:t>poz. 1605, 1720</w:t>
      </w:r>
      <w:r w:rsidRPr="00221373">
        <w:rPr>
          <w:rFonts w:ascii="Times New Roman" w:hAnsi="Times New Roman" w:cs="Times New Roman"/>
          <w:sz w:val="24"/>
          <w:szCs w:val="24"/>
        </w:rPr>
        <w:t>)</w:t>
      </w:r>
      <w:r w:rsidR="00F72F23">
        <w:rPr>
          <w:rFonts w:ascii="Times New Roman" w:hAnsi="Times New Roman" w:cs="Times New Roman"/>
          <w:sz w:val="24"/>
          <w:szCs w:val="24"/>
        </w:rPr>
        <w:t>;</w:t>
      </w:r>
    </w:p>
    <w:p w14:paraId="0CE98A39" w14:textId="17B2C84A" w:rsidR="00221373" w:rsidRPr="00221373" w:rsidRDefault="00221373" w:rsidP="008A426D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2.3.</w:t>
      </w:r>
      <w:r w:rsidRPr="00221373">
        <w:rPr>
          <w:rFonts w:ascii="Times New Roman" w:hAnsi="Times New Roman" w:cs="Times New Roman"/>
          <w:sz w:val="24"/>
          <w:szCs w:val="24"/>
        </w:rPr>
        <w:tab/>
      </w:r>
      <w:r w:rsidR="002371FB" w:rsidRPr="002371FB">
        <w:rPr>
          <w:rFonts w:ascii="Times New Roman" w:hAnsi="Times New Roman" w:cs="Times New Roman"/>
          <w:sz w:val="24"/>
          <w:szCs w:val="24"/>
        </w:rPr>
        <w:t>Obwieszczenie Ministra Rozwoju i Technologii z dnia 15 kwietnia 2022 r. w sprawie ogłoszenia jednolitego tekstu rozporządzenia Ministra Infrastruktury w sprawie warunków technicznych, jakim powinny odpowiadać budynki i ich usytuowanie</w:t>
      </w:r>
      <w:r w:rsidRPr="00221373">
        <w:rPr>
          <w:rFonts w:ascii="Times New Roman" w:hAnsi="Times New Roman" w:cs="Times New Roman"/>
          <w:sz w:val="24"/>
          <w:szCs w:val="24"/>
        </w:rPr>
        <w:t>. (</w:t>
      </w:r>
      <w:r w:rsidR="00D15769" w:rsidRPr="00D15769">
        <w:rPr>
          <w:rFonts w:ascii="Times New Roman" w:hAnsi="Times New Roman" w:cs="Times New Roman"/>
          <w:sz w:val="24"/>
          <w:szCs w:val="24"/>
        </w:rPr>
        <w:t>Dz.U. 2022 poz. 1225</w:t>
      </w:r>
      <w:r w:rsidRPr="00221373">
        <w:rPr>
          <w:rFonts w:ascii="Times New Roman" w:hAnsi="Times New Roman" w:cs="Times New Roman"/>
          <w:sz w:val="24"/>
          <w:szCs w:val="24"/>
        </w:rPr>
        <w:t>)</w:t>
      </w:r>
      <w:r w:rsidR="00F72F23">
        <w:rPr>
          <w:rFonts w:ascii="Times New Roman" w:hAnsi="Times New Roman" w:cs="Times New Roman"/>
          <w:sz w:val="24"/>
          <w:szCs w:val="24"/>
        </w:rPr>
        <w:t>;</w:t>
      </w:r>
    </w:p>
    <w:p w14:paraId="0CE98A3A" w14:textId="653E5634" w:rsidR="00221373" w:rsidRPr="00221373" w:rsidRDefault="00221373" w:rsidP="008A426D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2.4.</w:t>
      </w:r>
      <w:r w:rsidRPr="00221373">
        <w:rPr>
          <w:rFonts w:ascii="Times New Roman" w:hAnsi="Times New Roman" w:cs="Times New Roman"/>
          <w:sz w:val="24"/>
          <w:szCs w:val="24"/>
        </w:rPr>
        <w:tab/>
      </w:r>
      <w:r w:rsidR="002237F2" w:rsidRPr="002237F2">
        <w:rPr>
          <w:rFonts w:ascii="Times New Roman" w:hAnsi="Times New Roman" w:cs="Times New Roman"/>
          <w:sz w:val="24"/>
          <w:szCs w:val="24"/>
        </w:rPr>
        <w:t xml:space="preserve">Rozporządzenie Ministra Rozwoju i Technologii z dnia 20 grudnia 2021 r. w sprawie szczegółowego zakresu i formy dokumentacji projektowej, specyfikacji technicznych wykonania i odbioru robót budowlanych oraz programu funkcjonalno-użytkowego </w:t>
      </w:r>
      <w:r w:rsidRPr="00221373">
        <w:rPr>
          <w:rFonts w:ascii="Times New Roman" w:hAnsi="Times New Roman" w:cs="Times New Roman"/>
          <w:sz w:val="24"/>
          <w:szCs w:val="24"/>
        </w:rPr>
        <w:t>(</w:t>
      </w:r>
      <w:r w:rsidR="00587D80" w:rsidRPr="00587D80">
        <w:rPr>
          <w:rFonts w:ascii="Times New Roman" w:hAnsi="Times New Roman" w:cs="Times New Roman"/>
          <w:sz w:val="24"/>
          <w:szCs w:val="24"/>
        </w:rPr>
        <w:t>Dz.U. 2021 poz. 2454</w:t>
      </w:r>
      <w:r w:rsidRPr="00221373">
        <w:rPr>
          <w:rFonts w:ascii="Times New Roman" w:hAnsi="Times New Roman" w:cs="Times New Roman"/>
          <w:sz w:val="24"/>
          <w:szCs w:val="24"/>
        </w:rPr>
        <w:t>)</w:t>
      </w:r>
      <w:r w:rsidR="00F72F23">
        <w:rPr>
          <w:rFonts w:ascii="Times New Roman" w:hAnsi="Times New Roman" w:cs="Times New Roman"/>
          <w:sz w:val="24"/>
          <w:szCs w:val="24"/>
        </w:rPr>
        <w:t>;</w:t>
      </w:r>
    </w:p>
    <w:p w14:paraId="0CE98A3B" w14:textId="28E768B5" w:rsidR="00221373" w:rsidRPr="00221373" w:rsidRDefault="00221373" w:rsidP="008A426D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2.5.</w:t>
      </w:r>
      <w:r w:rsidRPr="00221373">
        <w:rPr>
          <w:rFonts w:ascii="Times New Roman" w:hAnsi="Times New Roman" w:cs="Times New Roman"/>
          <w:sz w:val="24"/>
          <w:szCs w:val="24"/>
        </w:rPr>
        <w:tab/>
      </w:r>
      <w:r w:rsidR="002075D4" w:rsidRPr="002075D4">
        <w:rPr>
          <w:rFonts w:ascii="Times New Roman" w:hAnsi="Times New Roman" w:cs="Times New Roman"/>
          <w:sz w:val="24"/>
          <w:szCs w:val="24"/>
        </w:rPr>
        <w:t xml:space="preserve">Rozporządzenie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</w:t>
      </w:r>
      <w:r w:rsidRPr="00221373">
        <w:rPr>
          <w:rFonts w:ascii="Times New Roman" w:hAnsi="Times New Roman" w:cs="Times New Roman"/>
          <w:sz w:val="24"/>
          <w:szCs w:val="24"/>
        </w:rPr>
        <w:t>(</w:t>
      </w:r>
      <w:r w:rsidR="00174B1E" w:rsidRPr="00174B1E">
        <w:rPr>
          <w:rFonts w:ascii="Times New Roman" w:hAnsi="Times New Roman" w:cs="Times New Roman"/>
          <w:sz w:val="24"/>
          <w:szCs w:val="24"/>
        </w:rPr>
        <w:t>Dz.U. 2021 poz. 2458</w:t>
      </w:r>
      <w:r w:rsidRPr="00221373">
        <w:rPr>
          <w:rFonts w:ascii="Times New Roman" w:hAnsi="Times New Roman" w:cs="Times New Roman"/>
          <w:sz w:val="24"/>
          <w:szCs w:val="24"/>
        </w:rPr>
        <w:t>)</w:t>
      </w:r>
      <w:r w:rsidR="00F72F23">
        <w:rPr>
          <w:rFonts w:ascii="Times New Roman" w:hAnsi="Times New Roman" w:cs="Times New Roman"/>
          <w:sz w:val="24"/>
          <w:szCs w:val="24"/>
        </w:rPr>
        <w:t>;</w:t>
      </w:r>
    </w:p>
    <w:p w14:paraId="0CE98A3C" w14:textId="0A5CF549" w:rsidR="00221373" w:rsidRPr="00221373" w:rsidRDefault="00221373" w:rsidP="008A426D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2.6.</w:t>
      </w:r>
      <w:r w:rsidRPr="00221373">
        <w:rPr>
          <w:rFonts w:ascii="Times New Roman" w:hAnsi="Times New Roman" w:cs="Times New Roman"/>
          <w:sz w:val="24"/>
          <w:szCs w:val="24"/>
        </w:rPr>
        <w:tab/>
      </w:r>
      <w:r w:rsidR="00CA1BA1" w:rsidRPr="00CA1BA1">
        <w:rPr>
          <w:rFonts w:ascii="Times New Roman" w:hAnsi="Times New Roman" w:cs="Times New Roman"/>
          <w:sz w:val="24"/>
          <w:szCs w:val="24"/>
        </w:rPr>
        <w:t xml:space="preserve">Rozporządzenie Ministra Rozwoju i Technologii z dnia 27 marca 2024 r. w sprawie zmiany rozporządzenia zmieniającego rozporządzenie w sprawie szczegółowego zakresu i formy projektu budowlanego </w:t>
      </w:r>
      <w:r w:rsidRPr="00221373">
        <w:rPr>
          <w:rFonts w:ascii="Times New Roman" w:hAnsi="Times New Roman" w:cs="Times New Roman"/>
          <w:sz w:val="24"/>
          <w:szCs w:val="24"/>
        </w:rPr>
        <w:t>(</w:t>
      </w:r>
      <w:r w:rsidR="004B5B82" w:rsidRPr="004B5B82">
        <w:rPr>
          <w:rFonts w:ascii="Times New Roman" w:hAnsi="Times New Roman" w:cs="Times New Roman"/>
          <w:sz w:val="24"/>
          <w:szCs w:val="24"/>
        </w:rPr>
        <w:t>Dz.U. 2024 poz. 473</w:t>
      </w:r>
      <w:r w:rsidRPr="00221373">
        <w:rPr>
          <w:rFonts w:ascii="Times New Roman" w:hAnsi="Times New Roman" w:cs="Times New Roman"/>
          <w:sz w:val="24"/>
          <w:szCs w:val="24"/>
        </w:rPr>
        <w:t>)</w:t>
      </w:r>
      <w:r w:rsidR="00F72F23">
        <w:rPr>
          <w:rFonts w:ascii="Times New Roman" w:hAnsi="Times New Roman" w:cs="Times New Roman"/>
          <w:sz w:val="24"/>
          <w:szCs w:val="24"/>
        </w:rPr>
        <w:t>;</w:t>
      </w:r>
    </w:p>
    <w:p w14:paraId="0CE98A3D" w14:textId="6B1C5E2E" w:rsidR="00221373" w:rsidRPr="00221373" w:rsidRDefault="00221373" w:rsidP="008A426D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1373">
        <w:rPr>
          <w:rFonts w:ascii="Times New Roman" w:hAnsi="Times New Roman" w:cs="Times New Roman"/>
          <w:sz w:val="24"/>
          <w:szCs w:val="24"/>
        </w:rPr>
        <w:t>2.7.</w:t>
      </w:r>
      <w:r w:rsidRPr="00221373">
        <w:rPr>
          <w:rFonts w:ascii="Times New Roman" w:hAnsi="Times New Roman" w:cs="Times New Roman"/>
          <w:sz w:val="24"/>
          <w:szCs w:val="24"/>
        </w:rPr>
        <w:tab/>
        <w:t xml:space="preserve">Rozporządzenie Ministra Infrastruktury z dnia 23 czerwca 2003r. w sprawie informacji dotyczącej bezpieczeństwa i ochrony zdrowia oraz planu bezpieczeństwa </w:t>
      </w:r>
      <w:r w:rsidR="003F02E9">
        <w:rPr>
          <w:rFonts w:ascii="Times New Roman" w:hAnsi="Times New Roman" w:cs="Times New Roman"/>
          <w:sz w:val="24"/>
          <w:szCs w:val="24"/>
        </w:rPr>
        <w:br/>
      </w:r>
      <w:r w:rsidRPr="00221373">
        <w:rPr>
          <w:rFonts w:ascii="Times New Roman" w:hAnsi="Times New Roman" w:cs="Times New Roman"/>
          <w:sz w:val="24"/>
          <w:szCs w:val="24"/>
        </w:rPr>
        <w:t>i ochrony zdrowia (Dz.U. 2003 nr 120 poz. 1126)</w:t>
      </w:r>
      <w:r w:rsidR="00F72F23">
        <w:rPr>
          <w:rFonts w:ascii="Times New Roman" w:hAnsi="Times New Roman" w:cs="Times New Roman"/>
          <w:sz w:val="24"/>
          <w:szCs w:val="24"/>
        </w:rPr>
        <w:t>;</w:t>
      </w:r>
    </w:p>
    <w:p w14:paraId="0CE98A3E" w14:textId="4289CCBA" w:rsidR="008A426D" w:rsidRPr="008A426D" w:rsidRDefault="00221373" w:rsidP="008A426D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A426D">
        <w:rPr>
          <w:rFonts w:ascii="Times New Roman" w:hAnsi="Times New Roman" w:cs="Times New Roman"/>
          <w:sz w:val="24"/>
          <w:szCs w:val="24"/>
        </w:rPr>
        <w:t>2</w:t>
      </w:r>
      <w:r w:rsidR="008A426D" w:rsidRPr="008A426D">
        <w:rPr>
          <w:rFonts w:ascii="Times New Roman" w:hAnsi="Times New Roman" w:cs="Times New Roman"/>
        </w:rPr>
        <w:t xml:space="preserve"> .8. </w:t>
      </w:r>
      <w:r w:rsidR="00077DC4" w:rsidRPr="00077DC4">
        <w:rPr>
          <w:rFonts w:ascii="Times New Roman" w:hAnsi="Times New Roman" w:cs="Times New Roman"/>
          <w:sz w:val="24"/>
          <w:szCs w:val="24"/>
        </w:rPr>
        <w:t xml:space="preserve">Ustawa z dnia 7 lipca 2023 r. o zmianie ustawy o planowaniu i zagospodarowaniu przestrzennym oraz niektórych innych ustaw </w:t>
      </w:r>
      <w:r w:rsidR="00864B53">
        <w:rPr>
          <w:rFonts w:ascii="Times New Roman" w:hAnsi="Times New Roman" w:cs="Times New Roman"/>
          <w:sz w:val="24"/>
          <w:szCs w:val="24"/>
        </w:rPr>
        <w:t>(</w:t>
      </w:r>
      <w:r w:rsidR="00077DC4" w:rsidRPr="00077DC4">
        <w:rPr>
          <w:rFonts w:ascii="Times New Roman" w:hAnsi="Times New Roman" w:cs="Times New Roman"/>
          <w:sz w:val="24"/>
          <w:szCs w:val="24"/>
        </w:rPr>
        <w:t>Dz.U. 2023 poz. 1688</w:t>
      </w:r>
      <w:r w:rsidR="003C4143">
        <w:rPr>
          <w:rFonts w:ascii="Times New Roman" w:hAnsi="Times New Roman" w:cs="Times New Roman"/>
          <w:sz w:val="24"/>
          <w:szCs w:val="24"/>
        </w:rPr>
        <w:t>);</w:t>
      </w:r>
    </w:p>
    <w:p w14:paraId="11C0DF11" w14:textId="3183BFAE" w:rsidR="005837D0" w:rsidRDefault="005837D0" w:rsidP="008A426D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2.9. </w:t>
      </w:r>
      <w:r w:rsidRPr="005837D0">
        <w:rPr>
          <w:rFonts w:ascii="Times New Roman" w:hAnsi="Times New Roman" w:cs="Times New Roman"/>
          <w:sz w:val="24"/>
          <w:szCs w:val="24"/>
        </w:rPr>
        <w:t xml:space="preserve">Ustawa z dnia 26 maja 2023 r. o zmianie ustawy o samorządzie gminnym, ustawy o społecznych formach rozwoju mieszkalnictwa, ustawy o gospodarce nieruchomościami, ustawy o podatku od czynności cywilnoprawnych oraz niektórych innych ustaw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87CD7" w:rsidRPr="00887CD7">
        <w:rPr>
          <w:rFonts w:ascii="Times New Roman" w:hAnsi="Times New Roman" w:cs="Times New Roman"/>
          <w:sz w:val="24"/>
          <w:szCs w:val="24"/>
        </w:rPr>
        <w:t>Dz.U. 2023 poz. 1463</w:t>
      </w:r>
      <w:r w:rsidR="00887CD7">
        <w:rPr>
          <w:rFonts w:ascii="Times New Roman" w:hAnsi="Times New Roman" w:cs="Times New Roman"/>
          <w:sz w:val="24"/>
          <w:szCs w:val="24"/>
        </w:rPr>
        <w:t>);</w:t>
      </w:r>
    </w:p>
    <w:p w14:paraId="0CE98A40" w14:textId="35ACE5D4" w:rsidR="008A426D" w:rsidRPr="008A426D" w:rsidRDefault="008A426D" w:rsidP="008A426D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A426D">
        <w:rPr>
          <w:rFonts w:ascii="Times New Roman" w:hAnsi="Times New Roman" w:cs="Times New Roman"/>
          <w:sz w:val="24"/>
          <w:szCs w:val="24"/>
        </w:rPr>
        <w:t>2.10.</w:t>
      </w:r>
      <w:r w:rsidR="00887CD7">
        <w:rPr>
          <w:rFonts w:ascii="Times New Roman" w:hAnsi="Times New Roman" w:cs="Times New Roman"/>
          <w:sz w:val="24"/>
          <w:szCs w:val="24"/>
        </w:rPr>
        <w:t xml:space="preserve"> </w:t>
      </w:r>
      <w:r w:rsidRPr="008A426D">
        <w:rPr>
          <w:rFonts w:ascii="Times New Roman" w:hAnsi="Times New Roman" w:cs="Times New Roman"/>
          <w:sz w:val="24"/>
          <w:szCs w:val="24"/>
        </w:rPr>
        <w:t>Rozporządzenie Ministra Infrastruktury z dnia 26 sierpnia 2003 r. w sprawie oznaczeń i nazewnictwa stosowanych w decyzji o ustaleniu lokalizacji inwestycji celu publicznego oraz w decyzji o warunkach zabudowy</w:t>
      </w:r>
      <w:r w:rsidR="00FA656D">
        <w:rPr>
          <w:rFonts w:ascii="Times New Roman" w:hAnsi="Times New Roman" w:cs="Times New Roman"/>
          <w:sz w:val="24"/>
          <w:szCs w:val="24"/>
        </w:rPr>
        <w:t xml:space="preserve"> (</w:t>
      </w:r>
      <w:r w:rsidR="00FA656D" w:rsidRPr="00FA656D">
        <w:rPr>
          <w:rFonts w:ascii="Times New Roman" w:hAnsi="Times New Roman" w:cs="Times New Roman"/>
          <w:sz w:val="24"/>
          <w:szCs w:val="24"/>
        </w:rPr>
        <w:t>Dz.U. 2003 nr 164 poz. 1589</w:t>
      </w:r>
      <w:r w:rsidR="00FA656D">
        <w:rPr>
          <w:rFonts w:ascii="Times New Roman" w:hAnsi="Times New Roman" w:cs="Times New Roman"/>
          <w:sz w:val="24"/>
          <w:szCs w:val="24"/>
        </w:rPr>
        <w:t>);</w:t>
      </w:r>
    </w:p>
    <w:p w14:paraId="0CE98A41" w14:textId="77777777" w:rsidR="00221373" w:rsidRPr="008A426D" w:rsidRDefault="008A426D" w:rsidP="008A426D">
      <w:pPr>
        <w:tabs>
          <w:tab w:val="left" w:pos="993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A426D">
        <w:rPr>
          <w:rFonts w:ascii="Times New Roman" w:hAnsi="Times New Roman" w:cs="Times New Roman"/>
          <w:sz w:val="24"/>
          <w:szCs w:val="24"/>
        </w:rPr>
        <w:t>2.11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1373" w:rsidRPr="008A426D">
        <w:rPr>
          <w:rFonts w:ascii="Times New Roman" w:hAnsi="Times New Roman" w:cs="Times New Roman"/>
          <w:sz w:val="24"/>
          <w:szCs w:val="24"/>
        </w:rPr>
        <w:t>inne obowiązujące przepisy.</w:t>
      </w:r>
    </w:p>
    <w:p w14:paraId="0CE98A42" w14:textId="77777777" w:rsidR="00221373" w:rsidRPr="00221373" w:rsidRDefault="00221373" w:rsidP="000F02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0CE98A43" w14:textId="77777777" w:rsidR="008A426D" w:rsidRDefault="008A426D" w:rsidP="000F02D0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CE98A50" w14:textId="77777777" w:rsidR="008A426D" w:rsidRDefault="008A426D" w:rsidP="000F02D0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CE98A51" w14:textId="77777777" w:rsidR="008A426D" w:rsidRDefault="008A426D" w:rsidP="000F02D0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CE98A52" w14:textId="77777777" w:rsidR="008A426D" w:rsidRDefault="008A426D" w:rsidP="000F02D0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CE98A53" w14:textId="77777777" w:rsidR="008A426D" w:rsidRDefault="008A426D" w:rsidP="000F02D0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CE98A54" w14:textId="77777777" w:rsidR="008A426D" w:rsidRDefault="008A426D" w:rsidP="000F02D0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CE98A55" w14:textId="7916FD6B" w:rsidR="006B6A65" w:rsidRPr="001D51BF" w:rsidRDefault="007B51D0" w:rsidP="000F02D0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1BF">
        <w:rPr>
          <w:rFonts w:ascii="Times New Roman" w:hAnsi="Times New Roman" w:cs="Times New Roman"/>
          <w:i/>
          <w:iCs/>
          <w:sz w:val="24"/>
          <w:szCs w:val="24"/>
        </w:rPr>
        <w:t>Sporządziła: Katarzyna Zielak</w:t>
      </w:r>
      <w:r w:rsidR="00F72F23" w:rsidRPr="001D51BF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1D51BF">
        <w:rPr>
          <w:rFonts w:ascii="Times New Roman" w:hAnsi="Times New Roman" w:cs="Times New Roman"/>
          <w:i/>
          <w:iCs/>
          <w:sz w:val="24"/>
          <w:szCs w:val="24"/>
        </w:rPr>
        <w:t xml:space="preserve"> dnia </w:t>
      </w:r>
      <w:r w:rsidR="00B73FFE">
        <w:rPr>
          <w:rFonts w:ascii="Times New Roman" w:hAnsi="Times New Roman" w:cs="Times New Roman"/>
          <w:i/>
          <w:iCs/>
          <w:sz w:val="24"/>
          <w:szCs w:val="24"/>
        </w:rPr>
        <w:t>20.08.2024</w:t>
      </w:r>
      <w:r w:rsidRPr="001D51BF">
        <w:rPr>
          <w:rFonts w:ascii="Times New Roman" w:hAnsi="Times New Roman" w:cs="Times New Roman"/>
          <w:i/>
          <w:iCs/>
          <w:sz w:val="24"/>
          <w:szCs w:val="24"/>
        </w:rPr>
        <w:t xml:space="preserve"> r</w:t>
      </w:r>
      <w:r w:rsidR="00F72F23" w:rsidRPr="001D51BF">
        <w:rPr>
          <w:rFonts w:ascii="Times New Roman" w:hAnsi="Times New Roman" w:cs="Times New Roman"/>
          <w:i/>
          <w:iCs/>
          <w:sz w:val="24"/>
          <w:szCs w:val="24"/>
        </w:rPr>
        <w:t>oku.</w:t>
      </w:r>
    </w:p>
    <w:sectPr w:rsidR="006B6A65" w:rsidRPr="001D51BF" w:rsidSect="007A56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C9C00" w14:textId="77777777" w:rsidR="006B432C" w:rsidRDefault="006B432C" w:rsidP="001271AB">
      <w:pPr>
        <w:spacing w:after="0" w:line="240" w:lineRule="auto"/>
      </w:pPr>
      <w:r>
        <w:separator/>
      </w:r>
    </w:p>
  </w:endnote>
  <w:endnote w:type="continuationSeparator" w:id="0">
    <w:p w14:paraId="7987B503" w14:textId="77777777" w:rsidR="006B432C" w:rsidRDefault="006B432C" w:rsidP="00127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18"/>
        <w:szCs w:val="18"/>
      </w:rPr>
      <w:id w:val="-148653596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CE98A5A" w14:textId="77777777" w:rsidR="001271AB" w:rsidRPr="001271AB" w:rsidRDefault="001271AB">
            <w:pPr>
              <w:pStyle w:val="Stopka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271AB">
              <w:rPr>
                <w:rFonts w:ascii="Times New Roman" w:hAnsi="Times New Roman" w:cs="Times New Roman"/>
                <w:sz w:val="18"/>
                <w:szCs w:val="18"/>
              </w:rPr>
              <w:t xml:space="preserve">Strona </w:t>
            </w:r>
            <w:r w:rsidR="00C3700D" w:rsidRPr="001271AB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1271AB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="00C3700D" w:rsidRPr="001271AB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6B6F22">
              <w:rPr>
                <w:rFonts w:ascii="Times New Roman" w:hAnsi="Times New Roman" w:cs="Times New Roman"/>
                <w:noProof/>
                <w:sz w:val="18"/>
                <w:szCs w:val="18"/>
              </w:rPr>
              <w:t>1</w:t>
            </w:r>
            <w:r w:rsidR="00C3700D" w:rsidRPr="001271AB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1271AB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="00C3700D" w:rsidRPr="001271AB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1271AB">
              <w:rPr>
                <w:rFonts w:ascii="Times New Roman" w:hAnsi="Times New Roman" w:cs="Times New Roman"/>
                <w:sz w:val="18"/>
                <w:szCs w:val="18"/>
              </w:rPr>
              <w:instrText>NUMPAGES</w:instrText>
            </w:r>
            <w:r w:rsidR="00C3700D" w:rsidRPr="001271AB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6B6F22">
              <w:rPr>
                <w:rFonts w:ascii="Times New Roman" w:hAnsi="Times New Roman" w:cs="Times New Roman"/>
                <w:noProof/>
                <w:sz w:val="18"/>
                <w:szCs w:val="18"/>
              </w:rPr>
              <w:t>6</w:t>
            </w:r>
            <w:r w:rsidR="00C3700D" w:rsidRPr="001271AB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sdtContent>
      </w:sdt>
    </w:sdtContent>
  </w:sdt>
  <w:p w14:paraId="0CE98A5B" w14:textId="77777777" w:rsidR="001271AB" w:rsidRDefault="0012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4BFE1" w14:textId="77777777" w:rsidR="006B432C" w:rsidRDefault="006B432C" w:rsidP="001271AB">
      <w:pPr>
        <w:spacing w:after="0" w:line="240" w:lineRule="auto"/>
      </w:pPr>
      <w:r>
        <w:separator/>
      </w:r>
    </w:p>
  </w:footnote>
  <w:footnote w:type="continuationSeparator" w:id="0">
    <w:p w14:paraId="09A4A794" w14:textId="77777777" w:rsidR="006B432C" w:rsidRDefault="006B432C" w:rsidP="00127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AA1A7E"/>
    <w:multiLevelType w:val="hybridMultilevel"/>
    <w:tmpl w:val="EFB0E0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60D0C16"/>
    <w:multiLevelType w:val="hybridMultilevel"/>
    <w:tmpl w:val="48BA9DAC"/>
    <w:lvl w:ilvl="0" w:tplc="C2CED392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3E4EA1"/>
    <w:multiLevelType w:val="hybridMultilevel"/>
    <w:tmpl w:val="37F042D4"/>
    <w:lvl w:ilvl="0" w:tplc="7C52C1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1971033"/>
    <w:multiLevelType w:val="hybridMultilevel"/>
    <w:tmpl w:val="3EC44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AC6B27"/>
    <w:multiLevelType w:val="hybridMultilevel"/>
    <w:tmpl w:val="491C2290"/>
    <w:lvl w:ilvl="0" w:tplc="1E6C8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F3087"/>
    <w:multiLevelType w:val="hybridMultilevel"/>
    <w:tmpl w:val="7B7A8854"/>
    <w:lvl w:ilvl="0" w:tplc="71A4FE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15F09"/>
    <w:multiLevelType w:val="hybridMultilevel"/>
    <w:tmpl w:val="5FF81FB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EE76B33"/>
    <w:multiLevelType w:val="multilevel"/>
    <w:tmpl w:val="F5265F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702F0644"/>
    <w:multiLevelType w:val="hybridMultilevel"/>
    <w:tmpl w:val="F7AC32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AD49C2"/>
    <w:multiLevelType w:val="hybridMultilevel"/>
    <w:tmpl w:val="5B845E00"/>
    <w:lvl w:ilvl="0" w:tplc="9FF29716">
      <w:start w:val="1"/>
      <w:numFmt w:val="lowerLetter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C0C3039"/>
    <w:multiLevelType w:val="multilevel"/>
    <w:tmpl w:val="D9EE085A"/>
    <w:lvl w:ilvl="0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pacing w:val="-24"/>
        <w:sz w:val="22"/>
      </w:rPr>
    </w:lvl>
    <w:lvl w:ilvl="1">
      <w:start w:val="6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523204678">
    <w:abstractNumId w:val="6"/>
  </w:num>
  <w:num w:numId="2" w16cid:durableId="451292946">
    <w:abstractNumId w:val="3"/>
  </w:num>
  <w:num w:numId="3" w16cid:durableId="228540041">
    <w:abstractNumId w:val="7"/>
  </w:num>
  <w:num w:numId="4" w16cid:durableId="1118138329">
    <w:abstractNumId w:val="9"/>
  </w:num>
  <w:num w:numId="5" w16cid:durableId="38360223">
    <w:abstractNumId w:val="4"/>
  </w:num>
  <w:num w:numId="6" w16cid:durableId="1507941022">
    <w:abstractNumId w:val="8"/>
  </w:num>
  <w:num w:numId="7" w16cid:durableId="423919538">
    <w:abstractNumId w:val="5"/>
  </w:num>
  <w:num w:numId="8" w16cid:durableId="1678582314">
    <w:abstractNumId w:val="0"/>
  </w:num>
  <w:num w:numId="9" w16cid:durableId="1410617179">
    <w:abstractNumId w:val="2"/>
  </w:num>
  <w:num w:numId="10" w16cid:durableId="395471788">
    <w:abstractNumId w:val="10"/>
  </w:num>
  <w:num w:numId="11" w16cid:durableId="1912691987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42"/>
    <w:rsid w:val="00002DDC"/>
    <w:rsid w:val="00003C8E"/>
    <w:rsid w:val="0001129E"/>
    <w:rsid w:val="00011589"/>
    <w:rsid w:val="00046072"/>
    <w:rsid w:val="000535E4"/>
    <w:rsid w:val="000711C3"/>
    <w:rsid w:val="00077DC4"/>
    <w:rsid w:val="00087785"/>
    <w:rsid w:val="000916A6"/>
    <w:rsid w:val="000A01D5"/>
    <w:rsid w:val="000A664A"/>
    <w:rsid w:val="000B1422"/>
    <w:rsid w:val="000C1F82"/>
    <w:rsid w:val="000E1865"/>
    <w:rsid w:val="000F02D0"/>
    <w:rsid w:val="000F2C65"/>
    <w:rsid w:val="000F6339"/>
    <w:rsid w:val="00105FEC"/>
    <w:rsid w:val="001271AB"/>
    <w:rsid w:val="00136127"/>
    <w:rsid w:val="00140B91"/>
    <w:rsid w:val="001414ED"/>
    <w:rsid w:val="00147A9F"/>
    <w:rsid w:val="0015721F"/>
    <w:rsid w:val="00174B1E"/>
    <w:rsid w:val="0018359D"/>
    <w:rsid w:val="001913DB"/>
    <w:rsid w:val="001C27D0"/>
    <w:rsid w:val="001D51BF"/>
    <w:rsid w:val="00203A4E"/>
    <w:rsid w:val="002075D4"/>
    <w:rsid w:val="002134B8"/>
    <w:rsid w:val="00221373"/>
    <w:rsid w:val="002237F2"/>
    <w:rsid w:val="002240CE"/>
    <w:rsid w:val="002371FB"/>
    <w:rsid w:val="002567C2"/>
    <w:rsid w:val="00263988"/>
    <w:rsid w:val="002656BB"/>
    <w:rsid w:val="00270064"/>
    <w:rsid w:val="00296C49"/>
    <w:rsid w:val="002C2A7B"/>
    <w:rsid w:val="002D6F53"/>
    <w:rsid w:val="002E5ECF"/>
    <w:rsid w:val="002F4006"/>
    <w:rsid w:val="003024C6"/>
    <w:rsid w:val="00305AAA"/>
    <w:rsid w:val="00332257"/>
    <w:rsid w:val="003355E9"/>
    <w:rsid w:val="00340931"/>
    <w:rsid w:val="00341FCE"/>
    <w:rsid w:val="003455D7"/>
    <w:rsid w:val="00366B26"/>
    <w:rsid w:val="00384CDE"/>
    <w:rsid w:val="003B73EF"/>
    <w:rsid w:val="003C4143"/>
    <w:rsid w:val="003D5E0B"/>
    <w:rsid w:val="003F02E9"/>
    <w:rsid w:val="003F21E4"/>
    <w:rsid w:val="003F2FC5"/>
    <w:rsid w:val="00401F90"/>
    <w:rsid w:val="004079AD"/>
    <w:rsid w:val="00410C1F"/>
    <w:rsid w:val="00440412"/>
    <w:rsid w:val="004411EC"/>
    <w:rsid w:val="00462211"/>
    <w:rsid w:val="00470E4F"/>
    <w:rsid w:val="00470FF5"/>
    <w:rsid w:val="004A2251"/>
    <w:rsid w:val="004A45E6"/>
    <w:rsid w:val="004A7F96"/>
    <w:rsid w:val="004B5B82"/>
    <w:rsid w:val="004C495B"/>
    <w:rsid w:val="004C5EF7"/>
    <w:rsid w:val="004D4321"/>
    <w:rsid w:val="004F3ABA"/>
    <w:rsid w:val="00501ED4"/>
    <w:rsid w:val="00515A00"/>
    <w:rsid w:val="0051661F"/>
    <w:rsid w:val="005205B1"/>
    <w:rsid w:val="0054013A"/>
    <w:rsid w:val="0055447B"/>
    <w:rsid w:val="005628C7"/>
    <w:rsid w:val="00574D73"/>
    <w:rsid w:val="005837D0"/>
    <w:rsid w:val="00587D80"/>
    <w:rsid w:val="005B5819"/>
    <w:rsid w:val="005C0D15"/>
    <w:rsid w:val="005C3C67"/>
    <w:rsid w:val="005E5015"/>
    <w:rsid w:val="0060282C"/>
    <w:rsid w:val="00606BEE"/>
    <w:rsid w:val="00617C04"/>
    <w:rsid w:val="006235AA"/>
    <w:rsid w:val="00634132"/>
    <w:rsid w:val="00655968"/>
    <w:rsid w:val="006A32EB"/>
    <w:rsid w:val="006B3356"/>
    <w:rsid w:val="006B432C"/>
    <w:rsid w:val="006B6A65"/>
    <w:rsid w:val="006B6F22"/>
    <w:rsid w:val="006F75B0"/>
    <w:rsid w:val="00700553"/>
    <w:rsid w:val="0070076F"/>
    <w:rsid w:val="00713641"/>
    <w:rsid w:val="00724F9B"/>
    <w:rsid w:val="007338AB"/>
    <w:rsid w:val="0074127E"/>
    <w:rsid w:val="0077496C"/>
    <w:rsid w:val="0078159D"/>
    <w:rsid w:val="007822FC"/>
    <w:rsid w:val="007870A9"/>
    <w:rsid w:val="00794C35"/>
    <w:rsid w:val="007A56B8"/>
    <w:rsid w:val="007B0681"/>
    <w:rsid w:val="007B51D0"/>
    <w:rsid w:val="007C2EBC"/>
    <w:rsid w:val="007D16AB"/>
    <w:rsid w:val="0080366E"/>
    <w:rsid w:val="008048AC"/>
    <w:rsid w:val="00836410"/>
    <w:rsid w:val="00842E2C"/>
    <w:rsid w:val="0085034B"/>
    <w:rsid w:val="008528EE"/>
    <w:rsid w:val="00864B53"/>
    <w:rsid w:val="0086756E"/>
    <w:rsid w:val="00887CD7"/>
    <w:rsid w:val="00896DE8"/>
    <w:rsid w:val="008A0723"/>
    <w:rsid w:val="008A0B06"/>
    <w:rsid w:val="008A426D"/>
    <w:rsid w:val="008A68AB"/>
    <w:rsid w:val="008C2933"/>
    <w:rsid w:val="008C47EB"/>
    <w:rsid w:val="008D4869"/>
    <w:rsid w:val="008E482F"/>
    <w:rsid w:val="008E6800"/>
    <w:rsid w:val="008F4881"/>
    <w:rsid w:val="008F5EAD"/>
    <w:rsid w:val="008F5FED"/>
    <w:rsid w:val="00910129"/>
    <w:rsid w:val="00911232"/>
    <w:rsid w:val="00912C8F"/>
    <w:rsid w:val="00915F4B"/>
    <w:rsid w:val="00925369"/>
    <w:rsid w:val="0094448F"/>
    <w:rsid w:val="009544B0"/>
    <w:rsid w:val="00965437"/>
    <w:rsid w:val="00980AB4"/>
    <w:rsid w:val="00980F20"/>
    <w:rsid w:val="009A6313"/>
    <w:rsid w:val="009A6F89"/>
    <w:rsid w:val="009C3F39"/>
    <w:rsid w:val="009D57AC"/>
    <w:rsid w:val="009D6DCC"/>
    <w:rsid w:val="009E72AD"/>
    <w:rsid w:val="009F4794"/>
    <w:rsid w:val="009F4D22"/>
    <w:rsid w:val="009F699C"/>
    <w:rsid w:val="00A10B89"/>
    <w:rsid w:val="00A40E78"/>
    <w:rsid w:val="00A43712"/>
    <w:rsid w:val="00A464A7"/>
    <w:rsid w:val="00A61AC0"/>
    <w:rsid w:val="00A7119E"/>
    <w:rsid w:val="00A85FC9"/>
    <w:rsid w:val="00A87310"/>
    <w:rsid w:val="00A972E4"/>
    <w:rsid w:val="00AA5EDE"/>
    <w:rsid w:val="00AA7616"/>
    <w:rsid w:val="00AB272D"/>
    <w:rsid w:val="00AB4320"/>
    <w:rsid w:val="00AB6A24"/>
    <w:rsid w:val="00AC2353"/>
    <w:rsid w:val="00AC6FF8"/>
    <w:rsid w:val="00AD364A"/>
    <w:rsid w:val="00AD5FDA"/>
    <w:rsid w:val="00B24415"/>
    <w:rsid w:val="00B41135"/>
    <w:rsid w:val="00B4293A"/>
    <w:rsid w:val="00B6641D"/>
    <w:rsid w:val="00B73FFE"/>
    <w:rsid w:val="00B74112"/>
    <w:rsid w:val="00B95CAF"/>
    <w:rsid w:val="00BB17AA"/>
    <w:rsid w:val="00BB19A9"/>
    <w:rsid w:val="00BB2889"/>
    <w:rsid w:val="00BD7497"/>
    <w:rsid w:val="00C12BC0"/>
    <w:rsid w:val="00C201B6"/>
    <w:rsid w:val="00C24FFD"/>
    <w:rsid w:val="00C25607"/>
    <w:rsid w:val="00C25B5A"/>
    <w:rsid w:val="00C263EA"/>
    <w:rsid w:val="00C27F06"/>
    <w:rsid w:val="00C30F7E"/>
    <w:rsid w:val="00C32B3F"/>
    <w:rsid w:val="00C34884"/>
    <w:rsid w:val="00C3700D"/>
    <w:rsid w:val="00C47E13"/>
    <w:rsid w:val="00C50C13"/>
    <w:rsid w:val="00C5514A"/>
    <w:rsid w:val="00C70435"/>
    <w:rsid w:val="00C84BCB"/>
    <w:rsid w:val="00CA1BA1"/>
    <w:rsid w:val="00CA1D70"/>
    <w:rsid w:val="00CD1DA8"/>
    <w:rsid w:val="00CD3E14"/>
    <w:rsid w:val="00CD4C1B"/>
    <w:rsid w:val="00CE5930"/>
    <w:rsid w:val="00D006E2"/>
    <w:rsid w:val="00D15769"/>
    <w:rsid w:val="00D16B5F"/>
    <w:rsid w:val="00D176C6"/>
    <w:rsid w:val="00D27D71"/>
    <w:rsid w:val="00D4705D"/>
    <w:rsid w:val="00D47D11"/>
    <w:rsid w:val="00D52C4C"/>
    <w:rsid w:val="00D559B0"/>
    <w:rsid w:val="00D72990"/>
    <w:rsid w:val="00D736D5"/>
    <w:rsid w:val="00D76F9D"/>
    <w:rsid w:val="00D86036"/>
    <w:rsid w:val="00D90CAE"/>
    <w:rsid w:val="00DA5068"/>
    <w:rsid w:val="00DE1AD8"/>
    <w:rsid w:val="00DE2B95"/>
    <w:rsid w:val="00DE4F1D"/>
    <w:rsid w:val="00DF2137"/>
    <w:rsid w:val="00E03DD3"/>
    <w:rsid w:val="00E0594A"/>
    <w:rsid w:val="00E1024E"/>
    <w:rsid w:val="00E105E0"/>
    <w:rsid w:val="00E15328"/>
    <w:rsid w:val="00E44F54"/>
    <w:rsid w:val="00E65505"/>
    <w:rsid w:val="00E65858"/>
    <w:rsid w:val="00E966F3"/>
    <w:rsid w:val="00EA0D8B"/>
    <w:rsid w:val="00EA5CA6"/>
    <w:rsid w:val="00EC579B"/>
    <w:rsid w:val="00EE6D88"/>
    <w:rsid w:val="00F06CE7"/>
    <w:rsid w:val="00F22652"/>
    <w:rsid w:val="00F27ADD"/>
    <w:rsid w:val="00F31E9C"/>
    <w:rsid w:val="00F376AE"/>
    <w:rsid w:val="00F42558"/>
    <w:rsid w:val="00F42842"/>
    <w:rsid w:val="00F622AA"/>
    <w:rsid w:val="00F6795F"/>
    <w:rsid w:val="00F72F23"/>
    <w:rsid w:val="00F75351"/>
    <w:rsid w:val="00F819FB"/>
    <w:rsid w:val="00F82A49"/>
    <w:rsid w:val="00F83B34"/>
    <w:rsid w:val="00F952C0"/>
    <w:rsid w:val="00FA1E47"/>
    <w:rsid w:val="00FA656D"/>
    <w:rsid w:val="00FA6822"/>
    <w:rsid w:val="00FC0114"/>
    <w:rsid w:val="00FE1ED6"/>
    <w:rsid w:val="00FE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989B0"/>
  <w15:docId w15:val="{5560EDB4-B95A-42F5-9462-D0A734CBB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F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5CAF"/>
    <w:pPr>
      <w:ind w:left="720"/>
      <w:contextualSpacing/>
    </w:pPr>
  </w:style>
  <w:style w:type="paragraph" w:customStyle="1" w:styleId="Default">
    <w:name w:val="Default"/>
    <w:rsid w:val="00F83B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00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00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00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00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00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0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064"/>
    <w:rPr>
      <w:rFonts w:ascii="Tahoma" w:hAnsi="Tahoma" w:cs="Tahoma"/>
      <w:sz w:val="16"/>
      <w:szCs w:val="16"/>
    </w:rPr>
  </w:style>
  <w:style w:type="character" w:customStyle="1" w:styleId="st">
    <w:name w:val="st"/>
    <w:basedOn w:val="Domylnaczcionkaakapitu"/>
    <w:rsid w:val="009D57AC"/>
  </w:style>
  <w:style w:type="character" w:customStyle="1" w:styleId="h1">
    <w:name w:val="h1"/>
    <w:basedOn w:val="Domylnaczcionkaakapitu"/>
    <w:rsid w:val="000C1F82"/>
  </w:style>
  <w:style w:type="paragraph" w:styleId="Nagwek">
    <w:name w:val="header"/>
    <w:basedOn w:val="Normalny"/>
    <w:link w:val="NagwekZnak"/>
    <w:uiPriority w:val="99"/>
    <w:unhideWhenUsed/>
    <w:rsid w:val="0012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1AB"/>
  </w:style>
  <w:style w:type="paragraph" w:styleId="Stopka">
    <w:name w:val="footer"/>
    <w:basedOn w:val="Normalny"/>
    <w:link w:val="StopkaZnak"/>
    <w:uiPriority w:val="99"/>
    <w:unhideWhenUsed/>
    <w:rsid w:val="0012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32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5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6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9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8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1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5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5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787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3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DE3B14-9B8A-4D79-BDC6-7726A336E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2189</Words>
  <Characters>13138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OWr</Company>
  <LinksUpToDate>false</LinksUpToDate>
  <CharactersWithSpaces>15297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kzielak</dc:creator>
  <cp:lastModifiedBy>Katarzyna Zielak</cp:lastModifiedBy>
  <cp:revision>51</cp:revision>
  <cp:lastPrinted>2020-01-24T07:49:00Z</cp:lastPrinted>
  <dcterms:created xsi:type="dcterms:W3CDTF">2024-08-20T05:15:00Z</dcterms:created>
  <dcterms:modified xsi:type="dcterms:W3CDTF">2024-08-20T06:50:00Z</dcterms:modified>
</cp:coreProperties>
</file>