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2BD04AA8" w14:textId="5B132FD7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„D</w:t>
      </w:r>
      <w:r w:rsidR="006324C5" w:rsidRPr="0002347C">
        <w:rPr>
          <w:rFonts w:asciiTheme="minorHAnsi" w:hAnsiTheme="minorHAnsi" w:cstheme="minorHAnsi"/>
          <w:b/>
          <w:bCs/>
          <w:sz w:val="22"/>
          <w:szCs w:val="22"/>
        </w:rPr>
        <w:t xml:space="preserve">ostawa 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6324C5" w:rsidRPr="0002347C">
        <w:rPr>
          <w:rFonts w:asciiTheme="minorHAnsi" w:hAnsiTheme="minorHAnsi" w:cstheme="minorHAnsi"/>
          <w:b/>
          <w:bCs/>
          <w:sz w:val="22"/>
          <w:szCs w:val="22"/>
        </w:rPr>
        <w:t>i montaż 2 kompletów klimatyzatorów ściennych w pomieszczeniach biurowych SHM Zielona Góra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611786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8F4CCC0" w14:textId="77777777" w:rsidR="006250A3" w:rsidRDefault="006250A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A6AC709" w14:textId="77777777" w:rsidR="006250A3" w:rsidRDefault="006250A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1D980" w14:textId="77777777" w:rsidR="005502D8" w:rsidRDefault="005502D8" w:rsidP="00EA0C7A">
      <w:r>
        <w:separator/>
      </w:r>
    </w:p>
  </w:endnote>
  <w:endnote w:type="continuationSeparator" w:id="0">
    <w:p w14:paraId="223A5D3D" w14:textId="77777777" w:rsidR="005502D8" w:rsidRDefault="005502D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97262" w14:textId="77777777" w:rsidR="005502D8" w:rsidRDefault="005502D8" w:rsidP="00EA0C7A">
      <w:r>
        <w:separator/>
      </w:r>
    </w:p>
  </w:footnote>
  <w:footnote w:type="continuationSeparator" w:id="0">
    <w:p w14:paraId="2A55B813" w14:textId="77777777" w:rsidR="005502D8" w:rsidRDefault="005502D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1892</Characters>
  <Application>Microsoft Office Word</Application>
  <DocSecurity>0</DocSecurity>
  <Lines>15</Lines>
  <Paragraphs>4</Paragraphs>
  <ScaleCrop>false</ScaleCrop>
  <Company>PAM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Kadej</cp:lastModifiedBy>
  <cp:revision>5</cp:revision>
  <cp:lastPrinted>2016-03-23T08:07:00Z</cp:lastPrinted>
  <dcterms:created xsi:type="dcterms:W3CDTF">2024-08-26T07:53:00Z</dcterms:created>
  <dcterms:modified xsi:type="dcterms:W3CDTF">2024-08-27T08:53:00Z</dcterms:modified>
</cp:coreProperties>
</file>