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3FDBA5" w14:textId="77777777" w:rsidR="00CA66D9" w:rsidRDefault="00CA66D9" w:rsidP="00CA66D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755DCC5" w14:textId="77777777" w:rsidR="00CA66D9" w:rsidRDefault="00CA66D9" w:rsidP="00CA66D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D14782F" w14:textId="62FF4CEF" w:rsidR="00FF34B5" w:rsidRPr="0018695A" w:rsidRDefault="00FF34B5" w:rsidP="00CA66D9">
      <w:pPr>
        <w:jc w:val="right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0D35AD">
        <w:rPr>
          <w:rFonts w:asciiTheme="minorHAnsi" w:hAnsiTheme="minorHAnsi" w:cstheme="minorHAnsi"/>
          <w:sz w:val="22"/>
          <w:szCs w:val="22"/>
        </w:rPr>
        <w:t>3</w:t>
      </w:r>
      <w:r w:rsidR="00CA66D9" w:rsidRPr="0018695A">
        <w:rPr>
          <w:rFonts w:asciiTheme="minorHAnsi" w:hAnsiTheme="minorHAnsi" w:cstheme="minorHAnsi"/>
          <w:sz w:val="22"/>
          <w:szCs w:val="22"/>
        </w:rPr>
        <w:t xml:space="preserve"> do </w:t>
      </w:r>
      <w:r w:rsidR="001D11F1" w:rsidRPr="0018695A">
        <w:rPr>
          <w:rFonts w:asciiTheme="minorHAnsi" w:hAnsiTheme="minorHAnsi" w:cstheme="minorHAnsi"/>
          <w:sz w:val="22"/>
          <w:szCs w:val="22"/>
        </w:rPr>
        <w:t>Z</w:t>
      </w:r>
      <w:r w:rsidR="00CA66D9" w:rsidRPr="0018695A">
        <w:rPr>
          <w:rFonts w:asciiTheme="minorHAnsi" w:hAnsiTheme="minorHAnsi" w:cstheme="minorHAnsi"/>
          <w:sz w:val="22"/>
          <w:szCs w:val="22"/>
        </w:rPr>
        <w:t>apytania ofertowego</w:t>
      </w:r>
    </w:p>
    <w:p w14:paraId="4D147830" w14:textId="77777777" w:rsidR="00FF34B5" w:rsidRPr="0018695A" w:rsidRDefault="00FF34B5" w:rsidP="00FF34B5">
      <w:pPr>
        <w:rPr>
          <w:rFonts w:asciiTheme="minorHAnsi" w:hAnsiTheme="minorHAnsi" w:cstheme="minorHAnsi"/>
          <w:sz w:val="22"/>
          <w:szCs w:val="22"/>
        </w:rPr>
      </w:pPr>
    </w:p>
    <w:p w14:paraId="4D147831" w14:textId="77777777" w:rsidR="00FF34B5" w:rsidRPr="0018695A" w:rsidRDefault="00FF34B5" w:rsidP="00FF34B5">
      <w:pPr>
        <w:rPr>
          <w:rFonts w:asciiTheme="minorHAnsi" w:hAnsiTheme="minorHAnsi" w:cstheme="minorHAnsi"/>
          <w:sz w:val="22"/>
          <w:szCs w:val="22"/>
        </w:rPr>
      </w:pPr>
    </w:p>
    <w:p w14:paraId="4B3EFA49" w14:textId="28F1DEEF" w:rsidR="0055760C" w:rsidRDefault="00061F38" w:rsidP="00061F3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061F38">
        <w:rPr>
          <w:rFonts w:asciiTheme="minorHAnsi" w:hAnsiTheme="minorHAnsi" w:cstheme="minorHAnsi"/>
          <w:sz w:val="22"/>
          <w:szCs w:val="22"/>
          <w:u w:val="single"/>
        </w:rPr>
        <w:t>Specyfikacja podziałów wodowskazowych:</w:t>
      </w:r>
    </w:p>
    <w:p w14:paraId="71C160C1" w14:textId="77777777" w:rsidR="00061F38" w:rsidRPr="00061F38" w:rsidRDefault="00061F38" w:rsidP="00061F3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4D14783B" w14:textId="0C7217B5" w:rsidR="005B4C56" w:rsidRPr="0018695A" w:rsidRDefault="00FF34B5" w:rsidP="00CA66D9">
      <w:pPr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Przedmiotem zamówienia </w:t>
      </w:r>
      <w:r w:rsidR="00995F51" w:rsidRPr="0018695A">
        <w:rPr>
          <w:rFonts w:asciiTheme="minorHAnsi" w:hAnsiTheme="minorHAnsi" w:cstheme="minorHAnsi"/>
          <w:sz w:val="22"/>
          <w:szCs w:val="22"/>
        </w:rPr>
        <w:t>są</w:t>
      </w:r>
      <w:r w:rsidR="00E636CC" w:rsidRPr="0018695A">
        <w:rPr>
          <w:rFonts w:asciiTheme="minorHAnsi" w:hAnsiTheme="minorHAnsi" w:cstheme="minorHAnsi"/>
          <w:sz w:val="22"/>
          <w:szCs w:val="22"/>
        </w:rPr>
        <w:t>:</w:t>
      </w:r>
      <w:r w:rsidR="00CA66D9" w:rsidRPr="0018695A">
        <w:rPr>
          <w:rFonts w:asciiTheme="minorHAnsi" w:hAnsiTheme="minorHAnsi" w:cstheme="minorHAnsi"/>
          <w:sz w:val="22"/>
          <w:szCs w:val="22"/>
        </w:rPr>
        <w:t xml:space="preserve"> </w:t>
      </w:r>
      <w:r w:rsidR="00995F51" w:rsidRPr="0018695A">
        <w:rPr>
          <w:rFonts w:asciiTheme="minorHAnsi" w:hAnsiTheme="minorHAnsi" w:cstheme="minorHAnsi"/>
          <w:b/>
          <w:sz w:val="22"/>
          <w:szCs w:val="22"/>
        </w:rPr>
        <w:t>Podz</w:t>
      </w:r>
      <w:r w:rsidR="001E4224" w:rsidRPr="0018695A">
        <w:rPr>
          <w:rFonts w:asciiTheme="minorHAnsi" w:hAnsiTheme="minorHAnsi" w:cstheme="minorHAnsi"/>
          <w:b/>
          <w:sz w:val="22"/>
          <w:szCs w:val="22"/>
        </w:rPr>
        <w:t>iały wodowskazowe</w:t>
      </w:r>
      <w:r w:rsidR="00B111F2">
        <w:rPr>
          <w:rFonts w:asciiTheme="minorHAnsi" w:hAnsiTheme="minorHAnsi" w:cstheme="minorHAnsi"/>
          <w:b/>
          <w:sz w:val="22"/>
          <w:szCs w:val="22"/>
        </w:rPr>
        <w:t xml:space="preserve"> do wyposażenia</w:t>
      </w:r>
      <w:r w:rsidR="00AF25AB">
        <w:rPr>
          <w:rFonts w:asciiTheme="minorHAnsi" w:hAnsiTheme="minorHAnsi" w:cstheme="minorHAnsi"/>
          <w:b/>
          <w:sz w:val="22"/>
          <w:szCs w:val="22"/>
        </w:rPr>
        <w:t xml:space="preserve"> stacji hydrologicznych IMGW-PIB</w:t>
      </w:r>
      <w:r w:rsidR="001E4224" w:rsidRPr="0018695A">
        <w:rPr>
          <w:rFonts w:asciiTheme="minorHAnsi" w:hAnsiTheme="minorHAnsi" w:cstheme="minorHAnsi"/>
          <w:b/>
          <w:sz w:val="22"/>
          <w:szCs w:val="22"/>
        </w:rPr>
        <w:t xml:space="preserve"> z PCV składające się z</w:t>
      </w:r>
      <w:r w:rsidR="00995F51" w:rsidRPr="0018695A">
        <w:rPr>
          <w:rFonts w:asciiTheme="minorHAnsi" w:hAnsiTheme="minorHAnsi" w:cstheme="minorHAnsi"/>
          <w:b/>
          <w:sz w:val="22"/>
          <w:szCs w:val="22"/>
        </w:rPr>
        <w:t xml:space="preserve"> tablic głównych</w:t>
      </w:r>
      <w:r w:rsidR="00AE090E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1E4224" w:rsidRPr="0018695A">
        <w:rPr>
          <w:rFonts w:asciiTheme="minorHAnsi" w:hAnsiTheme="minorHAnsi" w:cstheme="minorHAnsi"/>
          <w:b/>
          <w:sz w:val="22"/>
          <w:szCs w:val="22"/>
        </w:rPr>
        <w:t>tablic decymetrowych</w:t>
      </w:r>
      <w:r w:rsidR="00AE090E">
        <w:rPr>
          <w:rFonts w:asciiTheme="minorHAnsi" w:hAnsiTheme="minorHAnsi" w:cstheme="minorHAnsi"/>
          <w:b/>
          <w:sz w:val="22"/>
          <w:szCs w:val="22"/>
        </w:rPr>
        <w:t xml:space="preserve"> oraz</w:t>
      </w:r>
      <w:r w:rsidR="009D2007">
        <w:rPr>
          <w:rFonts w:asciiTheme="minorHAnsi" w:hAnsiTheme="minorHAnsi" w:cstheme="minorHAnsi"/>
          <w:b/>
          <w:sz w:val="22"/>
          <w:szCs w:val="22"/>
        </w:rPr>
        <w:t xml:space="preserve"> tablic dwukolorowych</w:t>
      </w:r>
      <w:r w:rsidR="00AC5C66">
        <w:rPr>
          <w:rFonts w:asciiTheme="minorHAnsi" w:hAnsiTheme="minorHAnsi" w:cstheme="minorHAnsi"/>
          <w:b/>
          <w:sz w:val="22"/>
          <w:szCs w:val="22"/>
        </w:rPr>
        <w:t>.</w:t>
      </w:r>
    </w:p>
    <w:p w14:paraId="4D14783C" w14:textId="77777777" w:rsidR="008C2D82" w:rsidRPr="0018695A" w:rsidRDefault="008C2D82" w:rsidP="00FF34B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D14783D" w14:textId="77777777" w:rsidR="005027C9" w:rsidRPr="0018695A" w:rsidRDefault="005027C9" w:rsidP="00FF34B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D147840" w14:textId="349FB94E" w:rsidR="00D56307" w:rsidRPr="0018695A" w:rsidRDefault="00C97989" w:rsidP="00CA66D9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Specyfikacja produktu:</w:t>
      </w:r>
      <w:r w:rsidR="00CA66D9" w:rsidRPr="0018695A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D112F0" w:rsidRPr="0018695A">
        <w:rPr>
          <w:rFonts w:asciiTheme="minorHAnsi" w:hAnsiTheme="minorHAnsi" w:cstheme="minorHAnsi"/>
          <w:sz w:val="22"/>
          <w:szCs w:val="22"/>
        </w:rPr>
        <w:t>Podział wodowskazowy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D147841" w14:textId="77777777" w:rsidR="00D56307" w:rsidRPr="0018695A" w:rsidRDefault="00D56307" w:rsidP="00CA66D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2" w14:textId="77777777" w:rsidR="00D56307" w:rsidRPr="0018695A" w:rsidRDefault="00D56307" w:rsidP="00CA66D9">
      <w:pPr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>Podział wodowskazowy musi być wykonany w kolo</w:t>
      </w:r>
      <w:r w:rsidR="00891C65" w:rsidRPr="0018695A">
        <w:rPr>
          <w:rFonts w:asciiTheme="minorHAnsi" w:hAnsiTheme="minorHAnsi" w:cstheme="minorHAnsi"/>
          <w:b/>
          <w:sz w:val="22"/>
          <w:szCs w:val="22"/>
        </w:rPr>
        <w:t xml:space="preserve">rze białym z PCV utwardzonego, </w:t>
      </w:r>
      <w:r w:rsidRPr="0018695A">
        <w:rPr>
          <w:rFonts w:asciiTheme="minorHAnsi" w:hAnsiTheme="minorHAnsi" w:cstheme="minorHAnsi"/>
          <w:b/>
          <w:sz w:val="22"/>
          <w:szCs w:val="22"/>
        </w:rPr>
        <w:t>stabilizowanego na działanie promieni UV.</w:t>
      </w:r>
    </w:p>
    <w:p w14:paraId="4D147843" w14:textId="77777777" w:rsidR="00D56307" w:rsidRPr="0018695A" w:rsidRDefault="00D56307" w:rsidP="00CA66D9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44" w14:textId="3388EB70" w:rsidR="00D56307" w:rsidRPr="0018695A" w:rsidRDefault="00D56307" w:rsidP="00CA66D9">
      <w:pPr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>Podziałka oraz cyfry i logo</w:t>
      </w:r>
      <w:r w:rsidR="00E63A38" w:rsidRPr="0018695A">
        <w:rPr>
          <w:rFonts w:asciiTheme="minorHAnsi" w:hAnsiTheme="minorHAnsi" w:cstheme="minorHAnsi"/>
          <w:b/>
          <w:sz w:val="22"/>
          <w:szCs w:val="22"/>
        </w:rPr>
        <w:t>typ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b/>
          <w:sz w:val="22"/>
          <w:szCs w:val="22"/>
        </w:rPr>
        <w:t>-PIB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naniesione</w:t>
      </w:r>
      <w:r w:rsidR="00CA66D9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8695A">
        <w:rPr>
          <w:rFonts w:asciiTheme="minorHAnsi" w:hAnsiTheme="minorHAnsi" w:cstheme="minorHAnsi"/>
          <w:b/>
          <w:sz w:val="22"/>
          <w:szCs w:val="22"/>
        </w:rPr>
        <w:t>w kolorze czarnym.</w:t>
      </w:r>
    </w:p>
    <w:p w14:paraId="4D147845" w14:textId="77777777" w:rsidR="00D56307" w:rsidRPr="0018695A" w:rsidRDefault="00D56307" w:rsidP="00CA66D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46" w14:textId="14BDDE78" w:rsidR="00D56307" w:rsidRPr="0018695A" w:rsidRDefault="00D56307" w:rsidP="00CA66D9">
      <w:pPr>
        <w:pStyle w:val="Tekstpodstawow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>Wykonane napisy</w:t>
      </w:r>
      <w:r w:rsidR="00257656">
        <w:rPr>
          <w:rFonts w:asciiTheme="minorHAnsi" w:hAnsiTheme="minorHAnsi" w:cstheme="minorHAnsi"/>
          <w:sz w:val="22"/>
          <w:szCs w:val="22"/>
        </w:rPr>
        <w:t xml:space="preserve"> oraz materiał</w:t>
      </w:r>
      <w:r w:rsidR="00324D3B">
        <w:rPr>
          <w:rFonts w:asciiTheme="minorHAnsi" w:hAnsiTheme="minorHAnsi" w:cstheme="minorHAnsi"/>
          <w:sz w:val="22"/>
          <w:szCs w:val="22"/>
        </w:rPr>
        <w:t xml:space="preserve"> z którego </w:t>
      </w:r>
      <w:r w:rsidR="00D1338F">
        <w:rPr>
          <w:rFonts w:asciiTheme="minorHAnsi" w:hAnsiTheme="minorHAnsi" w:cstheme="minorHAnsi"/>
          <w:sz w:val="22"/>
          <w:szCs w:val="22"/>
        </w:rPr>
        <w:t>są wykonane</w:t>
      </w:r>
      <w:r w:rsidRPr="0018695A">
        <w:rPr>
          <w:rFonts w:asciiTheme="minorHAnsi" w:hAnsiTheme="minorHAnsi" w:cstheme="minorHAnsi"/>
          <w:sz w:val="22"/>
          <w:szCs w:val="22"/>
        </w:rPr>
        <w:t xml:space="preserve"> </w:t>
      </w:r>
      <w:r w:rsidR="00D1338F">
        <w:rPr>
          <w:rFonts w:asciiTheme="minorHAnsi" w:hAnsiTheme="minorHAnsi" w:cstheme="minorHAnsi"/>
          <w:sz w:val="22"/>
          <w:szCs w:val="22"/>
        </w:rPr>
        <w:t>podziały</w:t>
      </w:r>
      <w:r w:rsidRPr="0018695A">
        <w:rPr>
          <w:rFonts w:asciiTheme="minorHAnsi" w:hAnsiTheme="minorHAnsi" w:cstheme="minorHAnsi"/>
          <w:sz w:val="22"/>
          <w:szCs w:val="22"/>
        </w:rPr>
        <w:t xml:space="preserve"> </w:t>
      </w:r>
      <w:r w:rsidR="00A35766">
        <w:rPr>
          <w:rFonts w:asciiTheme="minorHAnsi" w:hAnsiTheme="minorHAnsi" w:cstheme="minorHAnsi"/>
          <w:sz w:val="22"/>
          <w:szCs w:val="22"/>
        </w:rPr>
        <w:t>ma</w:t>
      </w:r>
      <w:r w:rsidRPr="0018695A">
        <w:rPr>
          <w:rFonts w:asciiTheme="minorHAnsi" w:hAnsiTheme="minorHAnsi" w:cstheme="minorHAnsi"/>
          <w:sz w:val="22"/>
          <w:szCs w:val="22"/>
        </w:rPr>
        <w:t xml:space="preserve"> zapewniać ich trwałość z uwagi na to, że będą poddawane zmiennym warunkom atmosferycznym, działaniu wody, lodu, promieniowani</w:t>
      </w:r>
      <w:r w:rsidR="002118DA">
        <w:rPr>
          <w:rFonts w:asciiTheme="minorHAnsi" w:hAnsiTheme="minorHAnsi" w:cstheme="minorHAnsi"/>
          <w:sz w:val="22"/>
          <w:szCs w:val="22"/>
        </w:rPr>
        <w:t>a</w:t>
      </w:r>
      <w:r w:rsidRPr="0018695A">
        <w:rPr>
          <w:rFonts w:asciiTheme="minorHAnsi" w:hAnsiTheme="minorHAnsi" w:cstheme="minorHAnsi"/>
          <w:sz w:val="22"/>
          <w:szCs w:val="22"/>
        </w:rPr>
        <w:t xml:space="preserve"> słoneczne</w:t>
      </w:r>
      <w:r w:rsidR="002118DA">
        <w:rPr>
          <w:rFonts w:asciiTheme="minorHAnsi" w:hAnsiTheme="minorHAnsi" w:cstheme="minorHAnsi"/>
          <w:sz w:val="22"/>
          <w:szCs w:val="22"/>
        </w:rPr>
        <w:t>go</w:t>
      </w:r>
      <w:r w:rsidRPr="0018695A">
        <w:rPr>
          <w:rFonts w:asciiTheme="minorHAnsi" w:hAnsiTheme="minorHAnsi" w:cstheme="minorHAnsi"/>
          <w:sz w:val="22"/>
          <w:szCs w:val="22"/>
        </w:rPr>
        <w:t>. Warstwa zewnętrzna</w:t>
      </w:r>
      <w:r w:rsidR="00D7180F">
        <w:rPr>
          <w:rFonts w:asciiTheme="minorHAnsi" w:hAnsiTheme="minorHAnsi" w:cstheme="minorHAnsi"/>
          <w:sz w:val="22"/>
          <w:szCs w:val="22"/>
        </w:rPr>
        <w:t xml:space="preserve"> (ochronna)</w:t>
      </w:r>
      <w:r w:rsidRPr="0018695A">
        <w:rPr>
          <w:rFonts w:asciiTheme="minorHAnsi" w:hAnsiTheme="minorHAnsi" w:cstheme="minorHAnsi"/>
          <w:sz w:val="22"/>
          <w:szCs w:val="22"/>
        </w:rPr>
        <w:t xml:space="preserve"> podziału musi być gładka, błyszcząca, odporna</w:t>
      </w:r>
      <w:r w:rsidR="00AC165E">
        <w:rPr>
          <w:rFonts w:asciiTheme="minorHAnsi" w:hAnsiTheme="minorHAnsi" w:cstheme="minorHAnsi"/>
          <w:sz w:val="22"/>
          <w:szCs w:val="22"/>
        </w:rPr>
        <w:t xml:space="preserve"> na promieniowanie UV</w:t>
      </w:r>
      <w:r w:rsidR="009D6BC7">
        <w:rPr>
          <w:rFonts w:asciiTheme="minorHAnsi" w:hAnsiTheme="minorHAnsi" w:cstheme="minorHAnsi"/>
          <w:sz w:val="22"/>
          <w:szCs w:val="22"/>
        </w:rPr>
        <w:t xml:space="preserve"> oraz</w:t>
      </w:r>
      <w:r w:rsidRPr="0018695A">
        <w:rPr>
          <w:rFonts w:asciiTheme="minorHAnsi" w:hAnsiTheme="minorHAnsi" w:cstheme="minorHAnsi"/>
          <w:sz w:val="22"/>
          <w:szCs w:val="22"/>
        </w:rPr>
        <w:t xml:space="preserve"> ścieranie z uwagi na konieczność jej czyszczenia podczas eksploatacji (osadzanie się zanieczyszczeń nanoszonych przez wodę</w:t>
      </w:r>
      <w:r w:rsidR="001827EE">
        <w:rPr>
          <w:rFonts w:asciiTheme="minorHAnsi" w:hAnsiTheme="minorHAnsi" w:cstheme="minorHAnsi"/>
          <w:sz w:val="22"/>
          <w:szCs w:val="22"/>
        </w:rPr>
        <w:t>, lodu</w:t>
      </w:r>
      <w:r w:rsidR="00305509">
        <w:rPr>
          <w:rFonts w:asciiTheme="minorHAnsi" w:hAnsiTheme="minorHAnsi" w:cstheme="minorHAnsi"/>
          <w:sz w:val="22"/>
          <w:szCs w:val="22"/>
        </w:rPr>
        <w:t xml:space="preserve"> itp.</w:t>
      </w:r>
      <w:r w:rsidRPr="0018695A">
        <w:rPr>
          <w:rFonts w:asciiTheme="minorHAnsi" w:hAnsiTheme="minorHAnsi" w:cstheme="minorHAnsi"/>
          <w:sz w:val="22"/>
          <w:szCs w:val="22"/>
        </w:rPr>
        <w:t>).</w:t>
      </w:r>
      <w:r w:rsidR="00877FD2">
        <w:rPr>
          <w:rFonts w:asciiTheme="minorHAnsi" w:hAnsiTheme="minorHAnsi" w:cstheme="minorHAnsi"/>
          <w:sz w:val="22"/>
          <w:szCs w:val="22"/>
        </w:rPr>
        <w:t xml:space="preserve"> Czytelność </w:t>
      </w:r>
      <w:r w:rsidR="005B7F84">
        <w:rPr>
          <w:rFonts w:asciiTheme="minorHAnsi" w:hAnsiTheme="minorHAnsi" w:cstheme="minorHAnsi"/>
          <w:sz w:val="22"/>
          <w:szCs w:val="22"/>
        </w:rPr>
        <w:t xml:space="preserve">podziałów musi być zachowana </w:t>
      </w:r>
      <w:proofErr w:type="spellStart"/>
      <w:r w:rsidR="009F4FF7">
        <w:rPr>
          <w:rFonts w:asciiTheme="minorHAnsi" w:hAnsiTheme="minorHAnsi" w:cstheme="minorHAnsi"/>
          <w:sz w:val="22"/>
          <w:szCs w:val="22"/>
        </w:rPr>
        <w:t>po</w:t>
      </w:r>
      <w:r w:rsidR="00BB4540">
        <w:rPr>
          <w:rFonts w:asciiTheme="minorHAnsi" w:hAnsiTheme="minorHAnsi" w:cstheme="minorHAnsi"/>
          <w:sz w:val="22"/>
          <w:szCs w:val="22"/>
        </w:rPr>
        <w:t>mino</w:t>
      </w:r>
      <w:proofErr w:type="spellEnd"/>
      <w:r w:rsidR="00BB4540">
        <w:rPr>
          <w:rFonts w:asciiTheme="minorHAnsi" w:hAnsiTheme="minorHAnsi" w:cstheme="minorHAnsi"/>
          <w:sz w:val="22"/>
          <w:szCs w:val="22"/>
        </w:rPr>
        <w:t xml:space="preserve"> </w:t>
      </w:r>
      <w:r w:rsidR="009C2FB8">
        <w:rPr>
          <w:rFonts w:asciiTheme="minorHAnsi" w:hAnsiTheme="minorHAnsi" w:cstheme="minorHAnsi"/>
          <w:sz w:val="22"/>
          <w:szCs w:val="22"/>
        </w:rPr>
        <w:t>trudnych</w:t>
      </w:r>
      <w:r w:rsidR="001845C4">
        <w:rPr>
          <w:rFonts w:asciiTheme="minorHAnsi" w:hAnsiTheme="minorHAnsi" w:cstheme="minorHAnsi"/>
          <w:sz w:val="22"/>
          <w:szCs w:val="22"/>
        </w:rPr>
        <w:t xml:space="preserve"> warunków eksploatacji.</w:t>
      </w:r>
    </w:p>
    <w:p w14:paraId="4D147847" w14:textId="77777777" w:rsidR="00D56307" w:rsidRPr="0018695A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8" w14:textId="5EBEFA80" w:rsidR="00D56307" w:rsidRPr="0018695A" w:rsidRDefault="00D56307" w:rsidP="009260E0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 xml:space="preserve"> Podział wodowskazowy składa się z </w:t>
      </w:r>
      <w:r w:rsidR="00BF35B3">
        <w:rPr>
          <w:rFonts w:asciiTheme="minorHAnsi" w:hAnsiTheme="minorHAnsi" w:cstheme="minorHAnsi"/>
          <w:b/>
          <w:sz w:val="22"/>
          <w:szCs w:val="22"/>
        </w:rPr>
        <w:t>trzech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rodzajów komponentów:</w:t>
      </w:r>
    </w:p>
    <w:p w14:paraId="4D147849" w14:textId="77777777" w:rsidR="00D56307" w:rsidRPr="0018695A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A" w14:textId="77777777" w:rsidR="00D56307" w:rsidRDefault="00D56307" w:rsidP="00D56307">
      <w:pPr>
        <w:pStyle w:val="Nagwek1"/>
        <w:jc w:val="both"/>
        <w:rPr>
          <w:rFonts w:asciiTheme="minorHAnsi" w:hAnsiTheme="minorHAnsi" w:cstheme="minorHAnsi"/>
          <w:b w:val="0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b w:val="0"/>
          <w:sz w:val="22"/>
          <w:szCs w:val="22"/>
          <w:u w:val="single"/>
        </w:rPr>
        <w:t>Podział główny</w:t>
      </w:r>
    </w:p>
    <w:p w14:paraId="1C34036F" w14:textId="77777777" w:rsidR="00F23170" w:rsidRPr="00F23170" w:rsidRDefault="00F23170" w:rsidP="00F23170"/>
    <w:p w14:paraId="4D14784C" w14:textId="5280DB2F" w:rsidR="00D56307" w:rsidRPr="0018695A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Jeden metr podziału głównego składa się z dwóch tablic o wymiarach: długość </w:t>
      </w:r>
      <w:smartTag w:uri="urn:schemas-microsoft-com:office:smarttags" w:element="metricconverter">
        <w:smartTagPr>
          <w:attr w:name="ProductID" w:val="50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500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), szerokość 110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), grubość 3</w:t>
      </w:r>
      <w:r w:rsidR="003909D0">
        <w:rPr>
          <w:rFonts w:asciiTheme="minorHAnsi" w:hAnsiTheme="minorHAnsi" w:cstheme="minorHAnsi"/>
          <w:sz w:val="22"/>
          <w:szCs w:val="22"/>
        </w:rPr>
        <w:t>,5</w:t>
      </w:r>
      <w:r w:rsidRPr="0018695A">
        <w:rPr>
          <w:rFonts w:asciiTheme="minorHAnsi" w:hAnsiTheme="minorHAnsi" w:cstheme="minorHAnsi"/>
          <w:sz w:val="22"/>
          <w:szCs w:val="22"/>
        </w:rPr>
        <w:t xml:space="preserve"> do </w:t>
      </w:r>
      <w:smartTag w:uri="urn:schemas-microsoft-com:office:smarttags" w:element="metricconverter">
        <w:smartTagPr>
          <w:attr w:name="ProductID" w:val="4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4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.  Naniesiona jest na nim, wykonana naprzemiennie (decymetr drugi przesunięty w stosunku do pierwszego itd.), podziałka dwudziestomilimetrowa z opisem cyfrowym co 1 decymetr. Jeden rodzaj tablic jest opisany cyframi od 0 do 4,  a drugi od 5 do 9</w:t>
      </w:r>
      <w:r w:rsidR="003533DB">
        <w:rPr>
          <w:rFonts w:asciiTheme="minorHAnsi" w:hAnsiTheme="minorHAnsi" w:cstheme="minorHAnsi"/>
          <w:sz w:val="22"/>
          <w:szCs w:val="22"/>
        </w:rPr>
        <w:t xml:space="preserve"> (fot. 1)</w:t>
      </w:r>
      <w:r w:rsidRPr="0018695A">
        <w:rPr>
          <w:rFonts w:asciiTheme="minorHAnsi" w:hAnsiTheme="minorHAnsi" w:cstheme="minorHAnsi"/>
          <w:sz w:val="22"/>
          <w:szCs w:val="22"/>
        </w:rPr>
        <w:t>. Szczegółowy wygląd podziału przedstawi</w:t>
      </w:r>
      <w:r w:rsidR="0018695A">
        <w:rPr>
          <w:rFonts w:asciiTheme="minorHAnsi" w:hAnsiTheme="minorHAnsi" w:cstheme="minorHAnsi"/>
          <w:sz w:val="22"/>
          <w:szCs w:val="22"/>
        </w:rPr>
        <w:t>ają fotografie poniżej</w:t>
      </w:r>
      <w:r w:rsidRPr="0018695A">
        <w:rPr>
          <w:rFonts w:asciiTheme="minorHAnsi" w:hAnsiTheme="minorHAnsi" w:cstheme="minorHAnsi"/>
          <w:sz w:val="22"/>
          <w:szCs w:val="22"/>
        </w:rPr>
        <w:t xml:space="preserve"> Materiał: tworzywo sztuczne. Kolorystyka cyfry i podziałka w kolorze czarnym, tło w kolorze białym. Podziałkę stanowią czarne prostokąty o wymiarach: </w:t>
      </w:r>
      <w:smartTag w:uri="urn:schemas-microsoft-com:office:smarttags" w:element="metricconverter">
        <w:smartTagPr>
          <w:attr w:name="ProductID" w:val="2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20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na </w:t>
      </w:r>
      <w:smartTag w:uri="urn:schemas-microsoft-com:office:smarttags" w:element="metricconverter">
        <w:smartTagPr>
          <w:attr w:name="ProductID" w:val="3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30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,  rozmieszczone  co </w:t>
      </w:r>
      <w:smartTag w:uri="urn:schemas-microsoft-com:office:smarttags" w:element="metricconverter">
        <w:smartTagPr>
          <w:attr w:name="ProductID" w:val="2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20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. Wysokość cyfr: </w:t>
      </w:r>
      <w:smartTag w:uri="urn:schemas-microsoft-com:office:smarttags" w:element="metricconverter">
        <w:smartTagPr>
          <w:attr w:name="ProductID" w:val="5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. Grubość podziału musi zapewniać odpowiednią sztywność.</w:t>
      </w:r>
      <w:r w:rsidR="00255186">
        <w:rPr>
          <w:rFonts w:asciiTheme="minorHAnsi" w:hAnsiTheme="minorHAnsi" w:cstheme="minorHAnsi"/>
          <w:sz w:val="22"/>
          <w:szCs w:val="22"/>
        </w:rPr>
        <w:t xml:space="preserve"> Na podziale głównym ma się </w:t>
      </w:r>
      <w:r w:rsidR="003324CE">
        <w:rPr>
          <w:rFonts w:asciiTheme="minorHAnsi" w:hAnsiTheme="minorHAnsi" w:cstheme="minorHAnsi"/>
          <w:sz w:val="22"/>
          <w:szCs w:val="22"/>
        </w:rPr>
        <w:t xml:space="preserve">znaleźć logotyp IMGW-PIB </w:t>
      </w:r>
      <w:r w:rsidR="005A59A6">
        <w:rPr>
          <w:rFonts w:asciiTheme="minorHAnsi" w:hAnsiTheme="minorHAnsi" w:cstheme="minorHAnsi"/>
          <w:sz w:val="22"/>
          <w:szCs w:val="22"/>
        </w:rPr>
        <w:t>(fot.1)</w:t>
      </w:r>
    </w:p>
    <w:p w14:paraId="197203DA" w14:textId="77777777" w:rsidR="00F23170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Listwa decymetrowa</w:t>
      </w:r>
    </w:p>
    <w:p w14:paraId="4D14784E" w14:textId="6C13F4D5" w:rsidR="00D56307" w:rsidRPr="00F23170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Listwę stanowi pasek długości </w:t>
      </w:r>
      <w:smartTag w:uri="urn:schemas-microsoft-com:office:smarttags" w:element="metricconverter">
        <w:smartTagPr>
          <w:attr w:name="ProductID" w:val="50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500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.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0.5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), szerokości </w:t>
      </w:r>
      <w:smartTag w:uri="urn:schemas-microsoft-com:office:smarttags" w:element="metricconverter">
        <w:smartTagPr>
          <w:attr w:name="ProductID" w:val="4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40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)</w:t>
      </w:r>
      <w:r w:rsidR="00877831">
        <w:rPr>
          <w:rFonts w:asciiTheme="minorHAnsi" w:hAnsiTheme="minorHAnsi" w:cstheme="minorHAnsi"/>
          <w:sz w:val="22"/>
          <w:szCs w:val="22"/>
        </w:rPr>
        <w:t xml:space="preserve">, grubość 3,5 </w:t>
      </w:r>
      <w:r w:rsidR="005D3768">
        <w:rPr>
          <w:rFonts w:asciiTheme="minorHAnsi" w:hAnsiTheme="minorHAnsi" w:cstheme="minorHAnsi"/>
          <w:sz w:val="22"/>
          <w:szCs w:val="22"/>
        </w:rPr>
        <w:t>do 4mm</w:t>
      </w:r>
      <w:r w:rsidRPr="0018695A">
        <w:rPr>
          <w:rFonts w:asciiTheme="minorHAnsi" w:hAnsiTheme="minorHAnsi" w:cstheme="minorHAnsi"/>
          <w:sz w:val="22"/>
          <w:szCs w:val="22"/>
        </w:rPr>
        <w:t xml:space="preserve"> z opisem cyfrowym co 1 decymetr. Opis każdego paska ma być złożony z pięciu cyfr 0 lub 1 lub 2 itd. do </w:t>
      </w:r>
      <w:r w:rsidR="00946A22" w:rsidRPr="0018695A">
        <w:rPr>
          <w:rFonts w:asciiTheme="minorHAnsi" w:hAnsiTheme="minorHAnsi" w:cstheme="minorHAnsi"/>
          <w:sz w:val="22"/>
          <w:szCs w:val="22"/>
        </w:rPr>
        <w:t>9</w:t>
      </w:r>
      <w:r w:rsidRPr="0018695A">
        <w:rPr>
          <w:rFonts w:asciiTheme="minorHAnsi" w:hAnsiTheme="minorHAnsi" w:cstheme="minorHAnsi"/>
          <w:sz w:val="22"/>
          <w:szCs w:val="22"/>
        </w:rPr>
        <w:t xml:space="preserve">. Przykład takiego cechowania, gdzie opis stanowią „zera” przedstawia (fot. 2.) Listwa ta jest mocowana na łacie wodowskazowej wraz z podziałem głównym, co determinuje by jego całkowita szerokość nie przekraczała </w:t>
      </w:r>
      <w:smartTag w:uri="urn:schemas-microsoft-com:office:smarttags" w:element="metricconverter">
        <w:smartTagPr>
          <w:attr w:name="ProductID" w:val="15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150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 z uwagi na sposób montażu</w:t>
      </w:r>
      <w:r w:rsidR="00330728">
        <w:rPr>
          <w:rFonts w:asciiTheme="minorHAnsi" w:hAnsiTheme="minorHAnsi" w:cstheme="minorHAnsi"/>
          <w:sz w:val="22"/>
          <w:szCs w:val="22"/>
        </w:rPr>
        <w:t xml:space="preserve"> fot.</w:t>
      </w:r>
      <w:r w:rsidR="00B43F4A">
        <w:rPr>
          <w:rFonts w:asciiTheme="minorHAnsi" w:hAnsiTheme="minorHAnsi" w:cstheme="minorHAnsi"/>
          <w:sz w:val="22"/>
          <w:szCs w:val="22"/>
        </w:rPr>
        <w:t>3</w:t>
      </w:r>
      <w:r w:rsidR="00330728">
        <w:rPr>
          <w:rFonts w:asciiTheme="minorHAnsi" w:hAnsiTheme="minorHAnsi" w:cstheme="minorHAnsi"/>
          <w:sz w:val="22"/>
          <w:szCs w:val="22"/>
        </w:rPr>
        <w:t>)</w:t>
      </w:r>
    </w:p>
    <w:p w14:paraId="4D147854" w14:textId="0BA1C618" w:rsidR="00D56307" w:rsidRPr="0018695A" w:rsidRDefault="00CA66D9" w:rsidP="00E63A3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>N</w:t>
      </w:r>
      <w:r w:rsidR="00E63A38" w:rsidRPr="0018695A">
        <w:rPr>
          <w:rFonts w:asciiTheme="minorHAnsi" w:hAnsiTheme="minorHAnsi" w:cstheme="minorHAnsi"/>
          <w:sz w:val="22"/>
          <w:szCs w:val="22"/>
        </w:rPr>
        <w:t>a podziale głównym m</w:t>
      </w:r>
      <w:r w:rsidR="00D56307" w:rsidRPr="0018695A">
        <w:rPr>
          <w:rFonts w:asciiTheme="minorHAnsi" w:hAnsiTheme="minorHAnsi" w:cstheme="minorHAnsi"/>
          <w:sz w:val="22"/>
          <w:szCs w:val="22"/>
        </w:rPr>
        <w:t>a znaleźć się logo</w:t>
      </w:r>
      <w:r w:rsidR="00E63A38" w:rsidRPr="0018695A">
        <w:rPr>
          <w:rFonts w:asciiTheme="minorHAnsi" w:hAnsiTheme="minorHAnsi" w:cstheme="minorHAnsi"/>
          <w:sz w:val="22"/>
          <w:szCs w:val="22"/>
        </w:rPr>
        <w:t>typ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sz w:val="22"/>
          <w:szCs w:val="22"/>
        </w:rPr>
        <w:t>-PIB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o średnicy </w:t>
      </w:r>
      <w:r w:rsidR="009E6928">
        <w:rPr>
          <w:rFonts w:asciiTheme="minorHAnsi" w:hAnsiTheme="minorHAnsi" w:cstheme="minorHAnsi"/>
          <w:sz w:val="22"/>
          <w:szCs w:val="22"/>
        </w:rPr>
        <w:t xml:space="preserve">około </w:t>
      </w:r>
      <w:r w:rsidR="00D56307" w:rsidRPr="0018695A">
        <w:rPr>
          <w:rFonts w:asciiTheme="minorHAnsi" w:hAnsiTheme="minorHAnsi" w:cstheme="minorHAnsi"/>
          <w:sz w:val="22"/>
          <w:szCs w:val="22"/>
        </w:rPr>
        <w:t>35 mm (fot. 3</w:t>
      </w:r>
      <w:r w:rsidR="00967AFD">
        <w:rPr>
          <w:rFonts w:asciiTheme="minorHAnsi" w:hAnsiTheme="minorHAnsi" w:cstheme="minorHAnsi"/>
          <w:sz w:val="22"/>
          <w:szCs w:val="22"/>
        </w:rPr>
        <w:t>,4</w:t>
      </w:r>
      <w:r w:rsidR="00E63A38" w:rsidRPr="0018695A">
        <w:rPr>
          <w:rFonts w:asciiTheme="minorHAnsi" w:hAnsiTheme="minorHAnsi" w:cstheme="minorHAnsi"/>
          <w:sz w:val="22"/>
          <w:szCs w:val="22"/>
        </w:rPr>
        <w:t>). Ostateczny (zwymiarowany) w</w:t>
      </w:r>
      <w:r w:rsidR="00D56307" w:rsidRPr="0018695A">
        <w:rPr>
          <w:rFonts w:asciiTheme="minorHAnsi" w:hAnsiTheme="minorHAnsi" w:cstheme="minorHAnsi"/>
          <w:sz w:val="22"/>
          <w:szCs w:val="22"/>
        </w:rPr>
        <w:t>zór logo</w:t>
      </w:r>
      <w:r w:rsidR="00E63A38" w:rsidRPr="0018695A">
        <w:rPr>
          <w:rFonts w:asciiTheme="minorHAnsi" w:hAnsiTheme="minorHAnsi" w:cstheme="minorHAnsi"/>
          <w:sz w:val="22"/>
          <w:szCs w:val="22"/>
        </w:rPr>
        <w:t>typu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sz w:val="22"/>
          <w:szCs w:val="22"/>
        </w:rPr>
        <w:t>-PIB zostanie dostarczony W</w:t>
      </w:r>
      <w:r w:rsidR="00D56307" w:rsidRPr="0018695A">
        <w:rPr>
          <w:rFonts w:asciiTheme="minorHAnsi" w:hAnsiTheme="minorHAnsi" w:cstheme="minorHAnsi"/>
          <w:sz w:val="22"/>
          <w:szCs w:val="22"/>
        </w:rPr>
        <w:t>ykonawcy drogą elektroniczną</w:t>
      </w:r>
      <w:r w:rsidR="005C5BC1" w:rsidRPr="0018695A">
        <w:rPr>
          <w:rFonts w:asciiTheme="minorHAnsi" w:hAnsiTheme="minorHAnsi" w:cstheme="minorHAnsi"/>
          <w:sz w:val="22"/>
          <w:szCs w:val="22"/>
        </w:rPr>
        <w:t xml:space="preserve"> po podpisaniu umowy.</w:t>
      </w:r>
      <w:r w:rsidR="006A5E8A">
        <w:rPr>
          <w:rFonts w:asciiTheme="minorHAnsi" w:hAnsiTheme="minorHAnsi" w:cstheme="minorHAnsi"/>
          <w:sz w:val="22"/>
          <w:szCs w:val="22"/>
        </w:rPr>
        <w:t xml:space="preserve"> Będzie to wersja produkcyjna.</w:t>
      </w:r>
    </w:p>
    <w:p w14:paraId="4D147855" w14:textId="7BC83FE1" w:rsidR="00D56307" w:rsidRDefault="00F23170" w:rsidP="00D56307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D86EC1">
        <w:rPr>
          <w:rFonts w:asciiTheme="minorHAnsi" w:hAnsiTheme="minorHAnsi" w:cstheme="minorHAnsi"/>
          <w:sz w:val="22"/>
          <w:szCs w:val="22"/>
          <w:u w:val="single"/>
        </w:rPr>
        <w:t>Listwa dwukolorowa</w:t>
      </w:r>
    </w:p>
    <w:p w14:paraId="0753056E" w14:textId="77777777" w:rsidR="00D86EC1" w:rsidRDefault="00D86EC1" w:rsidP="00D56307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0ECB4349" w14:textId="545407F1" w:rsidR="00D86EC1" w:rsidRDefault="001D5343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1D5343">
        <w:rPr>
          <w:rFonts w:asciiTheme="minorHAnsi" w:hAnsiTheme="minorHAnsi" w:cstheme="minorHAnsi"/>
          <w:sz w:val="22"/>
          <w:szCs w:val="22"/>
        </w:rPr>
        <w:t xml:space="preserve">Listwę stanowi pasek długości </w:t>
      </w:r>
      <w:r w:rsidR="00BA00A2">
        <w:rPr>
          <w:rFonts w:asciiTheme="minorHAnsi" w:hAnsiTheme="minorHAnsi" w:cstheme="minorHAnsi"/>
          <w:sz w:val="22"/>
          <w:szCs w:val="22"/>
        </w:rPr>
        <w:t>10</w:t>
      </w:r>
      <w:r w:rsidRPr="001D5343">
        <w:rPr>
          <w:rFonts w:asciiTheme="minorHAnsi" w:hAnsiTheme="minorHAnsi" w:cstheme="minorHAnsi"/>
          <w:sz w:val="22"/>
          <w:szCs w:val="22"/>
        </w:rPr>
        <w:t xml:space="preserve">00 mm (tolerancja wymiaru +/- </w:t>
      </w:r>
      <w:r w:rsidR="007A0E68">
        <w:rPr>
          <w:rFonts w:asciiTheme="minorHAnsi" w:hAnsiTheme="minorHAnsi" w:cstheme="minorHAnsi"/>
          <w:sz w:val="22"/>
          <w:szCs w:val="22"/>
        </w:rPr>
        <w:t>1</w:t>
      </w:r>
      <w:r w:rsidRPr="001D5343">
        <w:rPr>
          <w:rFonts w:asciiTheme="minorHAnsi" w:hAnsiTheme="minorHAnsi" w:cstheme="minorHAnsi"/>
          <w:sz w:val="22"/>
          <w:szCs w:val="22"/>
        </w:rPr>
        <w:t xml:space="preserve"> mm), szerokości </w:t>
      </w:r>
      <w:smartTag w:uri="urn:schemas-microsoft-com:office:smarttags" w:element="metricconverter">
        <w:smartTagPr>
          <w:attr w:name="ProductID" w:val="40 mm"/>
        </w:smartTagPr>
        <w:r w:rsidRPr="001D5343">
          <w:rPr>
            <w:rFonts w:asciiTheme="minorHAnsi" w:hAnsiTheme="minorHAnsi" w:cstheme="minorHAnsi"/>
            <w:sz w:val="22"/>
            <w:szCs w:val="22"/>
          </w:rPr>
          <w:t>40 mm</w:t>
        </w:r>
      </w:smartTag>
      <w:r w:rsidRPr="001D5343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D5343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D5343">
        <w:rPr>
          <w:rFonts w:asciiTheme="minorHAnsi" w:hAnsiTheme="minorHAnsi" w:cstheme="minorHAnsi"/>
          <w:sz w:val="22"/>
          <w:szCs w:val="22"/>
        </w:rPr>
        <w:t>)</w:t>
      </w:r>
      <w:r w:rsidR="006D4E3A">
        <w:rPr>
          <w:rFonts w:asciiTheme="minorHAnsi" w:hAnsiTheme="minorHAnsi" w:cstheme="minorHAnsi"/>
          <w:sz w:val="22"/>
          <w:szCs w:val="22"/>
        </w:rPr>
        <w:t xml:space="preserve">, grubość 3,5 do 4 mm. </w:t>
      </w:r>
    </w:p>
    <w:p w14:paraId="4392810F" w14:textId="59F655BE" w:rsidR="006D4E3A" w:rsidRDefault="001B62B4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Pasek ma </w:t>
      </w:r>
      <w:r w:rsidR="00872086">
        <w:rPr>
          <w:rFonts w:asciiTheme="minorHAnsi" w:hAnsiTheme="minorHAnsi" w:cstheme="minorHAnsi"/>
          <w:sz w:val="22"/>
          <w:szCs w:val="22"/>
        </w:rPr>
        <w:t xml:space="preserve">mieć </w:t>
      </w:r>
      <w:r w:rsidR="00843A36">
        <w:rPr>
          <w:rFonts w:asciiTheme="minorHAnsi" w:hAnsiTheme="minorHAnsi" w:cstheme="minorHAnsi"/>
          <w:sz w:val="22"/>
          <w:szCs w:val="22"/>
        </w:rPr>
        <w:t>n</w:t>
      </w:r>
      <w:r w:rsidR="00CE632F">
        <w:rPr>
          <w:rFonts w:asciiTheme="minorHAnsi" w:hAnsiTheme="minorHAnsi" w:cstheme="minorHAnsi"/>
          <w:sz w:val="22"/>
          <w:szCs w:val="22"/>
        </w:rPr>
        <w:t xml:space="preserve">a </w:t>
      </w:r>
      <w:r w:rsidR="00396215">
        <w:rPr>
          <w:rFonts w:asciiTheme="minorHAnsi" w:hAnsiTheme="minorHAnsi" w:cstheme="minorHAnsi"/>
          <w:sz w:val="22"/>
          <w:szCs w:val="22"/>
        </w:rPr>
        <w:t>cały</w:t>
      </w:r>
      <w:r w:rsidR="00400E56">
        <w:rPr>
          <w:rFonts w:asciiTheme="minorHAnsi" w:hAnsiTheme="minorHAnsi" w:cstheme="minorHAnsi"/>
          <w:sz w:val="22"/>
          <w:szCs w:val="22"/>
        </w:rPr>
        <w:t xml:space="preserve">ch </w:t>
      </w:r>
      <w:r w:rsidR="00843A36">
        <w:rPr>
          <w:rFonts w:asciiTheme="minorHAnsi" w:hAnsiTheme="minorHAnsi" w:cstheme="minorHAnsi"/>
          <w:sz w:val="22"/>
          <w:szCs w:val="22"/>
        </w:rPr>
        <w:t>powierzchni</w:t>
      </w:r>
      <w:r w:rsidR="00CE632F">
        <w:rPr>
          <w:rFonts w:asciiTheme="minorHAnsi" w:hAnsiTheme="minorHAnsi" w:cstheme="minorHAnsi"/>
          <w:sz w:val="22"/>
          <w:szCs w:val="22"/>
        </w:rPr>
        <w:t>ach</w:t>
      </w:r>
      <w:r w:rsidR="006455BE">
        <w:rPr>
          <w:rFonts w:asciiTheme="minorHAnsi" w:hAnsiTheme="minorHAnsi" w:cstheme="minorHAnsi"/>
          <w:sz w:val="22"/>
          <w:szCs w:val="22"/>
        </w:rPr>
        <w:t xml:space="preserve"> gł</w:t>
      </w:r>
      <w:r w:rsidR="00923221">
        <w:rPr>
          <w:rFonts w:asciiTheme="minorHAnsi" w:hAnsiTheme="minorHAnsi" w:cstheme="minorHAnsi"/>
          <w:sz w:val="22"/>
          <w:szCs w:val="22"/>
        </w:rPr>
        <w:t>ó</w:t>
      </w:r>
      <w:r w:rsidR="006455BE">
        <w:rPr>
          <w:rFonts w:asciiTheme="minorHAnsi" w:hAnsiTheme="minorHAnsi" w:cstheme="minorHAnsi"/>
          <w:sz w:val="22"/>
          <w:szCs w:val="22"/>
        </w:rPr>
        <w:t>wnych</w:t>
      </w:r>
      <w:r w:rsidR="00400E56">
        <w:rPr>
          <w:rFonts w:asciiTheme="minorHAnsi" w:hAnsiTheme="minorHAnsi" w:cstheme="minorHAnsi"/>
          <w:sz w:val="22"/>
          <w:szCs w:val="22"/>
        </w:rPr>
        <w:t>, jednolicie</w:t>
      </w:r>
      <w:r w:rsidR="00843A36">
        <w:rPr>
          <w:rFonts w:asciiTheme="minorHAnsi" w:hAnsiTheme="minorHAnsi" w:cstheme="minorHAnsi"/>
          <w:sz w:val="22"/>
          <w:szCs w:val="22"/>
        </w:rPr>
        <w:t xml:space="preserve"> naniesione kolory. </w:t>
      </w:r>
      <w:r w:rsidR="00751CB8">
        <w:rPr>
          <w:rFonts w:asciiTheme="minorHAnsi" w:hAnsiTheme="minorHAnsi" w:cstheme="minorHAnsi"/>
          <w:sz w:val="22"/>
          <w:szCs w:val="22"/>
        </w:rPr>
        <w:t xml:space="preserve">Jedna strona paska ma mieć kolor czerwony, a </w:t>
      </w:r>
      <w:r w:rsidR="006050C8">
        <w:rPr>
          <w:rFonts w:asciiTheme="minorHAnsi" w:hAnsiTheme="minorHAnsi" w:cstheme="minorHAnsi"/>
          <w:sz w:val="22"/>
          <w:szCs w:val="22"/>
        </w:rPr>
        <w:t>przeciwna kolor niebieski.</w:t>
      </w:r>
      <w:r w:rsidR="00400E56">
        <w:rPr>
          <w:rFonts w:asciiTheme="minorHAnsi" w:hAnsiTheme="minorHAnsi" w:cstheme="minorHAnsi"/>
          <w:sz w:val="22"/>
          <w:szCs w:val="22"/>
        </w:rPr>
        <w:t xml:space="preserve"> </w:t>
      </w:r>
      <w:r w:rsidR="00245E34">
        <w:rPr>
          <w:rFonts w:asciiTheme="minorHAnsi" w:hAnsiTheme="minorHAnsi" w:cstheme="minorHAnsi"/>
          <w:sz w:val="22"/>
          <w:szCs w:val="22"/>
        </w:rPr>
        <w:t>Kody kolorów</w:t>
      </w:r>
      <w:r w:rsidR="000F5DBE">
        <w:rPr>
          <w:rFonts w:asciiTheme="minorHAnsi" w:hAnsiTheme="minorHAnsi" w:cstheme="minorHAnsi"/>
          <w:sz w:val="22"/>
          <w:szCs w:val="22"/>
        </w:rPr>
        <w:t xml:space="preserve">, </w:t>
      </w:r>
      <w:r w:rsidR="00C355C4">
        <w:rPr>
          <w:rFonts w:asciiTheme="minorHAnsi" w:hAnsiTheme="minorHAnsi" w:cstheme="minorHAnsi"/>
          <w:sz w:val="22"/>
          <w:szCs w:val="22"/>
        </w:rPr>
        <w:t xml:space="preserve">zostaną dostarczone Wykonawcy </w:t>
      </w:r>
      <w:r w:rsidR="00BB3BE3">
        <w:rPr>
          <w:rFonts w:asciiTheme="minorHAnsi" w:hAnsiTheme="minorHAnsi" w:cstheme="minorHAnsi"/>
          <w:sz w:val="22"/>
          <w:szCs w:val="22"/>
        </w:rPr>
        <w:t>analogicznie do logotypu IMGW-PIB</w:t>
      </w:r>
      <w:r w:rsidR="006455BE">
        <w:rPr>
          <w:rFonts w:asciiTheme="minorHAnsi" w:hAnsiTheme="minorHAnsi" w:cstheme="minorHAnsi"/>
          <w:sz w:val="22"/>
          <w:szCs w:val="22"/>
        </w:rPr>
        <w:t>.</w:t>
      </w:r>
    </w:p>
    <w:p w14:paraId="25D8AC2D" w14:textId="2ACE4B36" w:rsidR="006D4E3A" w:rsidRDefault="00006173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Wymogi jakościowe dla tego </w:t>
      </w:r>
      <w:r w:rsidR="00656B43">
        <w:rPr>
          <w:rFonts w:asciiTheme="minorHAnsi" w:hAnsiTheme="minorHAnsi" w:cstheme="minorHAnsi"/>
          <w:sz w:val="22"/>
          <w:szCs w:val="22"/>
        </w:rPr>
        <w:t xml:space="preserve">komponentu są </w:t>
      </w:r>
      <w:r w:rsidR="0030291B">
        <w:rPr>
          <w:rFonts w:asciiTheme="minorHAnsi" w:hAnsiTheme="minorHAnsi" w:cstheme="minorHAnsi"/>
          <w:sz w:val="22"/>
          <w:szCs w:val="22"/>
        </w:rPr>
        <w:t xml:space="preserve">tożsame z </w:t>
      </w:r>
      <w:r w:rsidR="00D97653">
        <w:rPr>
          <w:rFonts w:asciiTheme="minorHAnsi" w:hAnsiTheme="minorHAnsi" w:cstheme="minorHAnsi"/>
          <w:sz w:val="22"/>
          <w:szCs w:val="22"/>
        </w:rPr>
        <w:t xml:space="preserve">podziałem głównym i </w:t>
      </w:r>
      <w:r w:rsidR="001B300C">
        <w:rPr>
          <w:rFonts w:asciiTheme="minorHAnsi" w:hAnsiTheme="minorHAnsi" w:cstheme="minorHAnsi"/>
          <w:sz w:val="22"/>
          <w:szCs w:val="22"/>
        </w:rPr>
        <w:t>listwą decymetrową.</w:t>
      </w:r>
    </w:p>
    <w:p w14:paraId="22448DCB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16FF6E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613D90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DEBD49D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8AC469" w14:textId="77777777" w:rsidR="006D4E3A" w:rsidRPr="001D5343" w:rsidRDefault="006D4E3A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56" w14:textId="77777777" w:rsidR="00D56307" w:rsidRDefault="001174BD" w:rsidP="009260E0">
      <w:pPr>
        <w:pStyle w:val="Tekstpodstawowy"/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 xml:space="preserve"> Ilość zamawianych</w:t>
      </w:r>
      <w:r w:rsidR="00D56307" w:rsidRPr="0018695A">
        <w:rPr>
          <w:rFonts w:asciiTheme="minorHAnsi" w:hAnsiTheme="minorHAnsi" w:cstheme="minorHAnsi"/>
          <w:b/>
          <w:sz w:val="22"/>
          <w:szCs w:val="22"/>
        </w:rPr>
        <w:t xml:space="preserve"> pod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ziałów wodowskazowych: </w:t>
      </w:r>
    </w:p>
    <w:p w14:paraId="018AAFAB" w14:textId="77777777" w:rsidR="00E10FD6" w:rsidRPr="0018695A" w:rsidRDefault="00E10FD6" w:rsidP="00E10FD6">
      <w:pPr>
        <w:pStyle w:val="Tekstpodstawowy"/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5A" w14:textId="77777777" w:rsidR="00D56307" w:rsidRPr="0018695A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Podziały główne:</w:t>
      </w:r>
    </w:p>
    <w:p w14:paraId="4D14785B" w14:textId="02B19F32" w:rsidR="00D56307" w:rsidRPr="0018695A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A12D2">
        <w:rPr>
          <w:rFonts w:asciiTheme="minorHAnsi" w:hAnsiTheme="minorHAnsi" w:cstheme="minorHAnsi"/>
          <w:bCs/>
          <w:sz w:val="22"/>
          <w:szCs w:val="22"/>
        </w:rPr>
        <w:t>Tablice z podziałką 0-</w:t>
      </w:r>
      <w:smartTag w:uri="urn:schemas-microsoft-com:office:smarttags" w:element="metricconverter">
        <w:smartTagPr>
          <w:attr w:name="ProductID" w:val="500 mm"/>
        </w:smartTagPr>
        <w:r w:rsidRPr="005A12D2">
          <w:rPr>
            <w:rFonts w:asciiTheme="minorHAnsi" w:hAnsiTheme="minorHAnsi" w:cstheme="minorHAnsi"/>
            <w:bCs/>
            <w:sz w:val="22"/>
            <w:szCs w:val="22"/>
          </w:rPr>
          <w:t>500 mm</w:t>
        </w:r>
      </w:smartTag>
      <w:r w:rsidR="00C454F6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72A1A">
        <w:rPr>
          <w:rFonts w:asciiTheme="minorHAnsi" w:hAnsiTheme="minorHAnsi" w:cstheme="minorHAnsi"/>
          <w:b/>
          <w:sz w:val="22"/>
          <w:szCs w:val="22"/>
        </w:rPr>
        <w:t>-</w:t>
      </w:r>
      <w:r w:rsidR="00C454F6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D22A1">
        <w:rPr>
          <w:rFonts w:asciiTheme="minorHAnsi" w:hAnsiTheme="minorHAnsi" w:cstheme="minorHAnsi"/>
          <w:b/>
          <w:sz w:val="22"/>
          <w:szCs w:val="22"/>
        </w:rPr>
        <w:t xml:space="preserve"> od </w:t>
      </w:r>
      <w:r w:rsidR="00D94338">
        <w:rPr>
          <w:rFonts w:asciiTheme="minorHAnsi" w:hAnsiTheme="minorHAnsi" w:cstheme="minorHAnsi"/>
          <w:b/>
          <w:sz w:val="22"/>
          <w:szCs w:val="22"/>
        </w:rPr>
        <w:t xml:space="preserve">min. </w:t>
      </w:r>
      <w:r w:rsidR="00E8009C">
        <w:rPr>
          <w:rFonts w:asciiTheme="minorHAnsi" w:hAnsiTheme="minorHAnsi" w:cstheme="minorHAnsi"/>
          <w:b/>
          <w:sz w:val="22"/>
          <w:szCs w:val="22"/>
        </w:rPr>
        <w:t>4</w:t>
      </w:r>
      <w:r w:rsidR="00804CDF" w:rsidRPr="0018695A">
        <w:rPr>
          <w:rFonts w:asciiTheme="minorHAnsi" w:hAnsiTheme="minorHAnsi" w:cstheme="minorHAnsi"/>
          <w:b/>
          <w:sz w:val="22"/>
          <w:szCs w:val="22"/>
        </w:rPr>
        <w:t>00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szt.</w:t>
      </w:r>
      <w:r w:rsidR="00D94338">
        <w:rPr>
          <w:rFonts w:asciiTheme="minorHAnsi" w:hAnsiTheme="minorHAnsi" w:cstheme="minorHAnsi"/>
          <w:b/>
          <w:sz w:val="22"/>
          <w:szCs w:val="22"/>
        </w:rPr>
        <w:t xml:space="preserve"> do max. </w:t>
      </w:r>
      <w:r w:rsidR="005F3402">
        <w:rPr>
          <w:rFonts w:asciiTheme="minorHAnsi" w:hAnsiTheme="minorHAnsi" w:cstheme="minorHAnsi"/>
          <w:b/>
          <w:sz w:val="22"/>
          <w:szCs w:val="22"/>
        </w:rPr>
        <w:t>1000 szt.</w:t>
      </w:r>
    </w:p>
    <w:p w14:paraId="4D14785C" w14:textId="43FB6E7C" w:rsidR="00D56307" w:rsidRPr="00CA66D9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A12D2">
        <w:rPr>
          <w:rFonts w:asciiTheme="minorHAnsi" w:hAnsiTheme="minorHAnsi" w:cstheme="minorHAnsi"/>
          <w:bCs/>
          <w:sz w:val="22"/>
          <w:szCs w:val="22"/>
        </w:rPr>
        <w:t>Tablice z podziałką 500-</w:t>
      </w:r>
      <w:smartTag w:uri="urn:schemas-microsoft-com:office:smarttags" w:element="metricconverter">
        <w:smartTagPr>
          <w:attr w:name="ProductID" w:val="1000 mm"/>
        </w:smartTagPr>
        <w:r w:rsidRPr="005A12D2">
          <w:rPr>
            <w:rFonts w:asciiTheme="minorHAnsi" w:hAnsiTheme="minorHAnsi" w:cstheme="minorHAnsi"/>
            <w:bCs/>
            <w:sz w:val="22"/>
            <w:szCs w:val="22"/>
          </w:rPr>
          <w:t>1000 mm</w:t>
        </w:r>
      </w:smartTag>
      <w:r w:rsidR="00C454F6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94338">
        <w:rPr>
          <w:rFonts w:asciiTheme="minorHAnsi" w:hAnsiTheme="minorHAnsi" w:cstheme="minorHAnsi"/>
          <w:b/>
          <w:sz w:val="22"/>
          <w:szCs w:val="22"/>
        </w:rPr>
        <w:t xml:space="preserve">– od min. </w:t>
      </w:r>
      <w:r w:rsidR="00E8009C">
        <w:rPr>
          <w:rFonts w:asciiTheme="minorHAnsi" w:hAnsiTheme="minorHAnsi" w:cstheme="minorHAnsi"/>
          <w:b/>
          <w:sz w:val="22"/>
          <w:szCs w:val="22"/>
        </w:rPr>
        <w:t>4</w:t>
      </w:r>
      <w:r w:rsidR="00804CDF" w:rsidRPr="0018695A">
        <w:rPr>
          <w:rFonts w:asciiTheme="minorHAnsi" w:hAnsiTheme="minorHAnsi" w:cstheme="minorHAnsi"/>
          <w:b/>
          <w:sz w:val="22"/>
          <w:szCs w:val="22"/>
        </w:rPr>
        <w:t>0</w:t>
      </w:r>
      <w:r w:rsidR="008B6630" w:rsidRPr="0018695A">
        <w:rPr>
          <w:rFonts w:asciiTheme="minorHAnsi" w:hAnsiTheme="minorHAnsi" w:cstheme="minorHAnsi"/>
          <w:b/>
          <w:sz w:val="22"/>
          <w:szCs w:val="22"/>
        </w:rPr>
        <w:t>0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szt.</w:t>
      </w:r>
      <w:r w:rsidR="00D94338">
        <w:rPr>
          <w:rFonts w:asciiTheme="minorHAnsi" w:hAnsiTheme="minorHAnsi" w:cstheme="minorHAnsi"/>
          <w:b/>
          <w:sz w:val="22"/>
          <w:szCs w:val="22"/>
        </w:rPr>
        <w:t xml:space="preserve"> do max. </w:t>
      </w:r>
      <w:r w:rsidR="005F3402">
        <w:rPr>
          <w:rFonts w:asciiTheme="minorHAnsi" w:hAnsiTheme="minorHAnsi" w:cstheme="minorHAnsi"/>
          <w:b/>
          <w:sz w:val="22"/>
          <w:szCs w:val="22"/>
        </w:rPr>
        <w:t>1000 szt.</w:t>
      </w:r>
    </w:p>
    <w:p w14:paraId="4D14785E" w14:textId="56378F8D" w:rsidR="009260E0" w:rsidRPr="00CA66D9" w:rsidRDefault="009260E0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A66D9">
        <w:rPr>
          <w:rFonts w:asciiTheme="minorHAnsi" w:hAnsiTheme="minorHAnsi" w:cstheme="minorHAnsi"/>
          <w:sz w:val="22"/>
          <w:szCs w:val="22"/>
          <w:u w:val="single"/>
        </w:rPr>
        <w:t>Listwy decymetrowe</w:t>
      </w:r>
    </w:p>
    <w:p w14:paraId="4D14785F" w14:textId="77777777" w:rsidR="00D56307" w:rsidRPr="00CA66D9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  <w:sectPr w:rsidR="00D56307" w:rsidRPr="00CA66D9" w:rsidSect="00895103">
          <w:pgSz w:w="11906" w:h="16838"/>
          <w:pgMar w:top="360" w:right="1106" w:bottom="540" w:left="1417" w:header="708" w:footer="708" w:gutter="0"/>
          <w:cols w:space="708"/>
        </w:sectPr>
      </w:pPr>
    </w:p>
    <w:p w14:paraId="4D147860" w14:textId="23CFAD48" w:rsidR="00D56307" w:rsidRPr="00CA66D9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A66D9">
        <w:rPr>
          <w:rFonts w:asciiTheme="minorHAnsi" w:hAnsiTheme="minorHAnsi" w:cstheme="minorHAnsi"/>
          <w:sz w:val="22"/>
          <w:szCs w:val="22"/>
        </w:rPr>
        <w:t>Tablice wąskie</w:t>
      </w:r>
      <w:r w:rsidR="00FD4018">
        <w:rPr>
          <w:rFonts w:asciiTheme="minorHAnsi" w:hAnsiTheme="minorHAnsi" w:cstheme="minorHAnsi"/>
          <w:sz w:val="22"/>
          <w:szCs w:val="22"/>
        </w:rPr>
        <w:t xml:space="preserve"> 0</w:t>
      </w:r>
      <w:r w:rsidR="00DB7B54">
        <w:rPr>
          <w:rFonts w:asciiTheme="minorHAnsi" w:hAnsiTheme="minorHAnsi" w:cstheme="minorHAnsi"/>
          <w:sz w:val="22"/>
          <w:szCs w:val="22"/>
        </w:rPr>
        <w:t>-500 mm</w:t>
      </w:r>
      <w:r w:rsidRPr="00CA66D9">
        <w:rPr>
          <w:rFonts w:asciiTheme="minorHAnsi" w:hAnsiTheme="minorHAnsi" w:cstheme="minorHAnsi"/>
          <w:sz w:val="22"/>
          <w:szCs w:val="22"/>
        </w:rPr>
        <w:t xml:space="preserve"> z opisem:</w:t>
      </w:r>
    </w:p>
    <w:p w14:paraId="15B69C7A" w14:textId="0E580446" w:rsidR="008908BA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A66D9">
        <w:rPr>
          <w:rFonts w:asciiTheme="minorHAnsi" w:hAnsiTheme="minorHAnsi" w:cstheme="minorHAnsi"/>
          <w:sz w:val="22"/>
          <w:szCs w:val="22"/>
        </w:rPr>
        <w:t xml:space="preserve">„0” – </w:t>
      </w:r>
      <w:r w:rsidR="001174BD" w:rsidRPr="00CA66D9">
        <w:rPr>
          <w:rFonts w:asciiTheme="minorHAnsi" w:hAnsiTheme="minorHAnsi" w:cstheme="minorHAnsi"/>
          <w:sz w:val="22"/>
          <w:szCs w:val="22"/>
        </w:rPr>
        <w:t xml:space="preserve"> </w:t>
      </w:r>
      <w:r w:rsidR="00777F1C">
        <w:rPr>
          <w:rFonts w:asciiTheme="minorHAnsi" w:hAnsiTheme="minorHAnsi" w:cstheme="minorHAnsi"/>
          <w:sz w:val="22"/>
          <w:szCs w:val="22"/>
        </w:rPr>
        <w:t>„9”</w:t>
      </w:r>
      <w:r w:rsidR="00B254A2">
        <w:rPr>
          <w:rFonts w:asciiTheme="minorHAnsi" w:hAnsiTheme="minorHAnsi" w:cstheme="minorHAnsi"/>
          <w:sz w:val="22"/>
          <w:szCs w:val="22"/>
        </w:rPr>
        <w:t xml:space="preserve"> </w:t>
      </w:r>
      <w:r w:rsidR="001D4694">
        <w:rPr>
          <w:rFonts w:asciiTheme="minorHAnsi" w:hAnsiTheme="minorHAnsi" w:cstheme="minorHAnsi"/>
          <w:b/>
          <w:bCs/>
          <w:sz w:val="22"/>
          <w:szCs w:val="22"/>
        </w:rPr>
        <w:t xml:space="preserve">- </w:t>
      </w:r>
      <w:r w:rsidR="00B83524" w:rsidRPr="00B8352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94338">
        <w:rPr>
          <w:rFonts w:asciiTheme="minorHAnsi" w:hAnsiTheme="minorHAnsi" w:cstheme="minorHAnsi"/>
          <w:b/>
          <w:bCs/>
          <w:sz w:val="22"/>
          <w:szCs w:val="22"/>
        </w:rPr>
        <w:t>od min</w:t>
      </w:r>
      <w:r w:rsidR="00C912A1">
        <w:rPr>
          <w:rFonts w:asciiTheme="minorHAnsi" w:hAnsiTheme="minorHAnsi" w:cstheme="minorHAnsi"/>
          <w:b/>
          <w:bCs/>
          <w:sz w:val="22"/>
          <w:szCs w:val="22"/>
        </w:rPr>
        <w:t>. 100</w:t>
      </w:r>
      <w:r w:rsidR="00E33C72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B83524" w:rsidRPr="00B83524">
        <w:rPr>
          <w:rFonts w:asciiTheme="minorHAnsi" w:hAnsiTheme="minorHAnsi" w:cstheme="minorHAnsi"/>
          <w:b/>
          <w:bCs/>
          <w:sz w:val="22"/>
          <w:szCs w:val="22"/>
        </w:rPr>
        <w:t xml:space="preserve">  szt.</w:t>
      </w:r>
      <w:r w:rsidR="00D94338">
        <w:rPr>
          <w:rFonts w:asciiTheme="minorHAnsi" w:hAnsiTheme="minorHAnsi" w:cstheme="minorHAnsi"/>
          <w:b/>
          <w:bCs/>
          <w:sz w:val="22"/>
          <w:szCs w:val="22"/>
        </w:rPr>
        <w:t xml:space="preserve"> do max. </w:t>
      </w:r>
      <w:r w:rsidR="00E33C72">
        <w:rPr>
          <w:rFonts w:asciiTheme="minorHAnsi" w:hAnsiTheme="minorHAnsi" w:cstheme="minorHAnsi"/>
          <w:b/>
          <w:bCs/>
          <w:sz w:val="22"/>
          <w:szCs w:val="22"/>
        </w:rPr>
        <w:t>3000 sz</w:t>
      </w:r>
      <w:r w:rsidR="00B15D58">
        <w:rPr>
          <w:rFonts w:asciiTheme="minorHAnsi" w:hAnsiTheme="minorHAnsi" w:cstheme="minorHAnsi"/>
          <w:b/>
          <w:bCs/>
          <w:sz w:val="22"/>
          <w:szCs w:val="22"/>
        </w:rPr>
        <w:t>t.</w:t>
      </w:r>
    </w:p>
    <w:p w14:paraId="6B36DF71" w14:textId="77777777" w:rsidR="005F02F1" w:rsidRDefault="008908BA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F02F1">
        <w:rPr>
          <w:rFonts w:asciiTheme="minorHAnsi" w:hAnsiTheme="minorHAnsi" w:cstheme="minorHAnsi"/>
          <w:sz w:val="22"/>
          <w:szCs w:val="22"/>
          <w:u w:val="single"/>
        </w:rPr>
        <w:t>Listwy dwukolorowe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9A8794E" w14:textId="02751149" w:rsidR="00FC50CE" w:rsidRDefault="00B12EFD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5F02F1">
        <w:rPr>
          <w:rFonts w:asciiTheme="minorHAnsi" w:hAnsiTheme="minorHAnsi" w:cstheme="minorHAnsi"/>
          <w:sz w:val="22"/>
          <w:szCs w:val="22"/>
        </w:rPr>
        <w:t>ie</w:t>
      </w:r>
      <w:r w:rsidR="00812CFC">
        <w:rPr>
          <w:rFonts w:asciiTheme="minorHAnsi" w:hAnsiTheme="minorHAnsi" w:cstheme="minorHAnsi"/>
          <w:sz w:val="22"/>
          <w:szCs w:val="22"/>
        </w:rPr>
        <w:t>biesko/czerwone</w:t>
      </w:r>
      <w:r w:rsidR="003557F8">
        <w:rPr>
          <w:rFonts w:asciiTheme="minorHAnsi" w:hAnsiTheme="minorHAnsi" w:cstheme="minorHAnsi"/>
          <w:sz w:val="22"/>
          <w:szCs w:val="22"/>
        </w:rPr>
        <w:t xml:space="preserve"> </w:t>
      </w:r>
      <w:r w:rsidR="007C2F6B">
        <w:rPr>
          <w:rFonts w:asciiTheme="minorHAnsi" w:hAnsiTheme="minorHAnsi" w:cstheme="minorHAnsi"/>
          <w:sz w:val="22"/>
          <w:szCs w:val="22"/>
        </w:rPr>
        <w:t>0-1000 mm</w:t>
      </w:r>
      <w:r w:rsidR="00FD73A0">
        <w:rPr>
          <w:rFonts w:asciiTheme="minorHAnsi" w:hAnsiTheme="minorHAnsi" w:cstheme="minorHAnsi"/>
          <w:sz w:val="22"/>
          <w:szCs w:val="22"/>
        </w:rPr>
        <w:t xml:space="preserve"> </w:t>
      </w:r>
      <w:r w:rsidR="00FC50CE">
        <w:rPr>
          <w:rFonts w:asciiTheme="minorHAnsi" w:hAnsiTheme="minorHAnsi" w:cstheme="minorHAnsi"/>
          <w:sz w:val="22"/>
          <w:szCs w:val="22"/>
        </w:rPr>
        <w:t>–</w:t>
      </w:r>
      <w:r w:rsidR="00E0131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D3D005F" w14:textId="5C806A64" w:rsidR="00E01317" w:rsidRDefault="00E0131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C5355">
        <w:rPr>
          <w:rFonts w:asciiTheme="minorHAnsi" w:hAnsiTheme="minorHAnsi" w:cstheme="minorHAnsi"/>
          <w:b/>
          <w:bCs/>
          <w:sz w:val="22"/>
          <w:szCs w:val="22"/>
        </w:rPr>
        <w:t>od min.</w:t>
      </w:r>
      <w:r w:rsidR="00100FAC" w:rsidRPr="009C535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53B55" w:rsidRPr="009C5355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100FAC" w:rsidRPr="009C5355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9C5355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FC50C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00FAC" w:rsidRPr="009C5355">
        <w:rPr>
          <w:rFonts w:asciiTheme="minorHAnsi" w:hAnsiTheme="minorHAnsi" w:cstheme="minorHAnsi"/>
          <w:b/>
          <w:bCs/>
          <w:sz w:val="22"/>
          <w:szCs w:val="22"/>
        </w:rPr>
        <w:t>szt</w:t>
      </w:r>
      <w:r w:rsidR="00BF0CD8" w:rsidRPr="009C5355">
        <w:rPr>
          <w:rFonts w:asciiTheme="minorHAnsi" w:hAnsiTheme="minorHAnsi" w:cstheme="minorHAnsi"/>
          <w:b/>
          <w:bCs/>
          <w:sz w:val="22"/>
          <w:szCs w:val="22"/>
        </w:rPr>
        <w:t xml:space="preserve">. do </w:t>
      </w:r>
      <w:r w:rsidR="00FC50CE">
        <w:rPr>
          <w:rFonts w:asciiTheme="minorHAnsi" w:hAnsiTheme="minorHAnsi" w:cstheme="minorHAnsi"/>
          <w:b/>
          <w:bCs/>
          <w:sz w:val="22"/>
          <w:szCs w:val="22"/>
        </w:rPr>
        <w:t xml:space="preserve">max. </w:t>
      </w:r>
      <w:r w:rsidR="0090733A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="009C5355" w:rsidRPr="009C5355">
        <w:rPr>
          <w:rFonts w:asciiTheme="minorHAnsi" w:hAnsiTheme="minorHAnsi" w:cstheme="minorHAnsi"/>
          <w:b/>
          <w:bCs/>
          <w:sz w:val="22"/>
          <w:szCs w:val="22"/>
        </w:rPr>
        <w:t>00</w:t>
      </w:r>
      <w:r w:rsidR="00BF0CD8" w:rsidRPr="009C5355">
        <w:rPr>
          <w:rFonts w:asciiTheme="minorHAnsi" w:hAnsiTheme="minorHAnsi" w:cstheme="minorHAnsi"/>
          <w:b/>
          <w:bCs/>
          <w:sz w:val="22"/>
          <w:szCs w:val="22"/>
        </w:rPr>
        <w:t xml:space="preserve"> szt.</w:t>
      </w:r>
    </w:p>
    <w:p w14:paraId="4D14786E" w14:textId="0EA43A94" w:rsidR="00297E9F" w:rsidRPr="00300777" w:rsidRDefault="00297E9F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  <w:sectPr w:rsidR="00297E9F" w:rsidRPr="00300777" w:rsidSect="000B5624">
          <w:type w:val="continuous"/>
          <w:pgSz w:w="11906" w:h="16838"/>
          <w:pgMar w:top="360" w:right="1106" w:bottom="540" w:left="1417" w:header="708" w:footer="708" w:gutter="0"/>
          <w:cols w:num="2" w:space="708" w:equalWidth="0">
            <w:col w:w="4337" w:space="708"/>
            <w:col w:w="4337"/>
          </w:cols>
        </w:sectPr>
      </w:pPr>
    </w:p>
    <w:p w14:paraId="4D147870" w14:textId="77777777" w:rsidR="00D56307" w:rsidRPr="00F653A9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F653A9">
        <w:rPr>
          <w:rFonts w:asciiTheme="minorHAnsi" w:hAnsiTheme="minorHAnsi" w:cstheme="minorHAnsi"/>
          <w:sz w:val="22"/>
          <w:szCs w:val="22"/>
        </w:rPr>
        <w:lastRenderedPageBreak/>
        <w:t>Fot. 1</w:t>
      </w:r>
    </w:p>
    <w:p w14:paraId="4D147871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2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6" wp14:editId="4D147897">
            <wp:extent cx="6048375" cy="6915150"/>
            <wp:effectExtent l="19050" t="0" r="9525" b="0"/>
            <wp:docPr id="2" name="Obraz 1" descr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691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73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4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5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6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7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8" w14:textId="7BE0A583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743A8BF9" w14:textId="77777777" w:rsidR="00F653A9" w:rsidRPr="00D56307" w:rsidRDefault="00F653A9" w:rsidP="00D56307">
      <w:pPr>
        <w:jc w:val="both"/>
        <w:rPr>
          <w:rFonts w:ascii="Arial" w:hAnsi="Arial" w:cs="Arial"/>
          <w:sz w:val="24"/>
          <w:szCs w:val="24"/>
        </w:rPr>
      </w:pPr>
    </w:p>
    <w:p w14:paraId="4D147879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A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B" w14:textId="77777777" w:rsidR="00D56307" w:rsidRPr="00F653A9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F653A9">
        <w:rPr>
          <w:rFonts w:asciiTheme="minorHAnsi" w:hAnsiTheme="minorHAnsi" w:cstheme="minorHAnsi"/>
          <w:sz w:val="22"/>
          <w:szCs w:val="22"/>
        </w:rPr>
        <w:lastRenderedPageBreak/>
        <w:t>Fot. 2</w:t>
      </w:r>
    </w:p>
    <w:p w14:paraId="4D14787C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8" wp14:editId="4D147899">
            <wp:extent cx="5495925" cy="6953250"/>
            <wp:effectExtent l="19050" t="0" r="9525" b="0"/>
            <wp:docPr id="3" name="Obraz 2" descr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695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7D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E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F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0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1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2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3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4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5" w14:textId="77777777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6" w14:textId="77777777" w:rsidR="009260E0" w:rsidRPr="00D56307" w:rsidRDefault="009260E0" w:rsidP="00D56307">
      <w:pPr>
        <w:jc w:val="both"/>
        <w:rPr>
          <w:rFonts w:ascii="Arial" w:hAnsi="Arial" w:cs="Arial"/>
          <w:sz w:val="24"/>
          <w:szCs w:val="24"/>
        </w:rPr>
      </w:pPr>
    </w:p>
    <w:p w14:paraId="4D147887" w14:textId="77777777" w:rsidR="00D56307" w:rsidRPr="00F653A9" w:rsidRDefault="00D56307" w:rsidP="00D56307">
      <w:pPr>
        <w:jc w:val="both"/>
        <w:rPr>
          <w:rFonts w:ascii="Calibri" w:hAnsi="Calibri" w:cs="Calibri"/>
          <w:sz w:val="22"/>
          <w:szCs w:val="22"/>
        </w:rPr>
      </w:pPr>
      <w:r w:rsidRPr="00F653A9">
        <w:rPr>
          <w:rFonts w:ascii="Calibri" w:hAnsi="Calibri" w:cs="Calibri"/>
          <w:sz w:val="22"/>
          <w:szCs w:val="22"/>
        </w:rPr>
        <w:lastRenderedPageBreak/>
        <w:t>Fot. 3</w:t>
      </w:r>
    </w:p>
    <w:p w14:paraId="4D147888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A" wp14:editId="4A6D6BBC">
            <wp:extent cx="5600700" cy="6096000"/>
            <wp:effectExtent l="19050" t="0" r="0" b="0"/>
            <wp:docPr id="4" name="Obraz 3" descr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89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A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B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C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D" w14:textId="0B7FDD29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354329B" w14:textId="10262D71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23AA0651" w14:textId="4CC12917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29524521" w14:textId="5432BA6F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9271E0C" w14:textId="2CB89784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0995EAC" w14:textId="56D1BD68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75C1F37" w14:textId="3426520E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D26AB18" w14:textId="0F7E808D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031669FB" w14:textId="0DEC83F9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58FAD5E" w14:textId="4DC246A8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11D66B6" w14:textId="77777777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764DEED" w14:textId="133D0E65" w:rsidR="0018695A" w:rsidRPr="0018695A" w:rsidRDefault="0018695A" w:rsidP="00D56307">
      <w:pPr>
        <w:jc w:val="both"/>
        <w:rPr>
          <w:rFonts w:ascii="Arial" w:hAnsi="Arial" w:cs="Arial"/>
          <w:sz w:val="22"/>
          <w:szCs w:val="22"/>
        </w:rPr>
      </w:pPr>
      <w:r w:rsidRPr="0018695A">
        <w:rPr>
          <w:rFonts w:ascii="Arial" w:hAnsi="Arial" w:cs="Arial"/>
          <w:sz w:val="22"/>
          <w:szCs w:val="22"/>
        </w:rPr>
        <w:t>Fot. 4</w:t>
      </w:r>
    </w:p>
    <w:p w14:paraId="4D14788E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F" w14:textId="6851DD08" w:rsidR="00D56307" w:rsidRPr="00D56307" w:rsidRDefault="0018695A" w:rsidP="00D5630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7995E4A" wp14:editId="25AA25FB">
            <wp:extent cx="5760720" cy="3879850"/>
            <wp:effectExtent l="0" t="0" r="0" b="6350"/>
            <wp:docPr id="1" name="Obraz 1" descr="C:\Users\janeszko\AppData\Local\Microsoft\Windows\Temporary Internet Files\Content.Outlook\H60P8207\IMGW-PIB podział wodowskazowy 2020 - wzór LAMA poprawiony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eszko\AppData\Local\Microsoft\Windows\Temporary Internet Files\Content.Outlook\H60P8207\IMGW-PIB podział wodowskazowy 2020 - wzór LAMA poprawiony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7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90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91" w14:textId="77777777" w:rsidR="00D56307" w:rsidRDefault="00D56307" w:rsidP="00D56307">
      <w:pPr>
        <w:rPr>
          <w:sz w:val="24"/>
          <w:szCs w:val="24"/>
        </w:rPr>
      </w:pPr>
    </w:p>
    <w:p w14:paraId="4D147892" w14:textId="77777777" w:rsidR="00D56307" w:rsidRDefault="00D56307" w:rsidP="00D56307">
      <w:pPr>
        <w:rPr>
          <w:sz w:val="24"/>
          <w:szCs w:val="24"/>
        </w:rPr>
      </w:pPr>
    </w:p>
    <w:p w14:paraId="4D147893" w14:textId="77777777" w:rsidR="00D56307" w:rsidRDefault="00D56307" w:rsidP="00D56307">
      <w:pPr>
        <w:rPr>
          <w:sz w:val="24"/>
          <w:szCs w:val="24"/>
        </w:rPr>
      </w:pPr>
    </w:p>
    <w:p w14:paraId="4D147894" w14:textId="77777777" w:rsidR="00D56307" w:rsidRDefault="00D56307" w:rsidP="00D56307">
      <w:pPr>
        <w:rPr>
          <w:sz w:val="24"/>
          <w:szCs w:val="24"/>
        </w:rPr>
      </w:pPr>
    </w:p>
    <w:p w14:paraId="4D147895" w14:textId="77777777" w:rsidR="00FF34B5" w:rsidRPr="005027C9" w:rsidRDefault="00FF34B5" w:rsidP="00BD1CB1">
      <w:pPr>
        <w:jc w:val="center"/>
        <w:rPr>
          <w:rFonts w:ascii="Arial" w:hAnsi="Arial" w:cs="Arial"/>
          <w:sz w:val="24"/>
          <w:szCs w:val="24"/>
        </w:rPr>
      </w:pPr>
    </w:p>
    <w:sectPr w:rsidR="00FF34B5" w:rsidRPr="005027C9" w:rsidSect="00E6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665BB"/>
    <w:multiLevelType w:val="hybridMultilevel"/>
    <w:tmpl w:val="174051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7362896">
    <w:abstractNumId w:val="2"/>
  </w:num>
  <w:num w:numId="2" w16cid:durableId="1325235786">
    <w:abstractNumId w:val="1"/>
  </w:num>
  <w:num w:numId="3" w16cid:durableId="189518992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6425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173"/>
    <w:rsid w:val="00006A29"/>
    <w:rsid w:val="000125A5"/>
    <w:rsid w:val="00045830"/>
    <w:rsid w:val="00051015"/>
    <w:rsid w:val="00061F38"/>
    <w:rsid w:val="00085C51"/>
    <w:rsid w:val="000A49E6"/>
    <w:rsid w:val="000D354A"/>
    <w:rsid w:val="000D35AD"/>
    <w:rsid w:val="000F0692"/>
    <w:rsid w:val="000F5DBE"/>
    <w:rsid w:val="00100FAC"/>
    <w:rsid w:val="001035A8"/>
    <w:rsid w:val="00114B21"/>
    <w:rsid w:val="001174BD"/>
    <w:rsid w:val="001573B8"/>
    <w:rsid w:val="00161102"/>
    <w:rsid w:val="0017158D"/>
    <w:rsid w:val="00171E47"/>
    <w:rsid w:val="001827EE"/>
    <w:rsid w:val="001845C4"/>
    <w:rsid w:val="0018695A"/>
    <w:rsid w:val="001A5A8C"/>
    <w:rsid w:val="001A7FF4"/>
    <w:rsid w:val="001B300C"/>
    <w:rsid w:val="001B62B4"/>
    <w:rsid w:val="001C7598"/>
    <w:rsid w:val="001D11F1"/>
    <w:rsid w:val="001D4694"/>
    <w:rsid w:val="001D5343"/>
    <w:rsid w:val="001E4224"/>
    <w:rsid w:val="001F4986"/>
    <w:rsid w:val="001F564B"/>
    <w:rsid w:val="002118DA"/>
    <w:rsid w:val="00216560"/>
    <w:rsid w:val="00227A1F"/>
    <w:rsid w:val="00245E34"/>
    <w:rsid w:val="00246FCF"/>
    <w:rsid w:val="00255186"/>
    <w:rsid w:val="00257656"/>
    <w:rsid w:val="00286DFF"/>
    <w:rsid w:val="00297E9F"/>
    <w:rsid w:val="002D3D2A"/>
    <w:rsid w:val="002E284C"/>
    <w:rsid w:val="00300777"/>
    <w:rsid w:val="0030291B"/>
    <w:rsid w:val="003030F2"/>
    <w:rsid w:val="00305509"/>
    <w:rsid w:val="00321DDB"/>
    <w:rsid w:val="00324D3B"/>
    <w:rsid w:val="00325AF4"/>
    <w:rsid w:val="00330728"/>
    <w:rsid w:val="003324CE"/>
    <w:rsid w:val="003533DB"/>
    <w:rsid w:val="003557F8"/>
    <w:rsid w:val="003606A8"/>
    <w:rsid w:val="003609F5"/>
    <w:rsid w:val="00386124"/>
    <w:rsid w:val="003909D0"/>
    <w:rsid w:val="00392B85"/>
    <w:rsid w:val="00396215"/>
    <w:rsid w:val="003B46F4"/>
    <w:rsid w:val="003D3D94"/>
    <w:rsid w:val="003F149C"/>
    <w:rsid w:val="003F2AA4"/>
    <w:rsid w:val="00400E56"/>
    <w:rsid w:val="004245A2"/>
    <w:rsid w:val="004378F3"/>
    <w:rsid w:val="0046281F"/>
    <w:rsid w:val="00485969"/>
    <w:rsid w:val="005027C9"/>
    <w:rsid w:val="0051153E"/>
    <w:rsid w:val="0054221E"/>
    <w:rsid w:val="00553B55"/>
    <w:rsid w:val="0055760C"/>
    <w:rsid w:val="00572A1A"/>
    <w:rsid w:val="005A12D2"/>
    <w:rsid w:val="005A59A6"/>
    <w:rsid w:val="005B4C56"/>
    <w:rsid w:val="005B7F84"/>
    <w:rsid w:val="005C5BC1"/>
    <w:rsid w:val="005D3768"/>
    <w:rsid w:val="005E5905"/>
    <w:rsid w:val="005F02F1"/>
    <w:rsid w:val="005F3402"/>
    <w:rsid w:val="006050C8"/>
    <w:rsid w:val="006455BE"/>
    <w:rsid w:val="00656B43"/>
    <w:rsid w:val="006671BF"/>
    <w:rsid w:val="006A5E8A"/>
    <w:rsid w:val="006A634D"/>
    <w:rsid w:val="006A6878"/>
    <w:rsid w:val="006C136A"/>
    <w:rsid w:val="006D4E3A"/>
    <w:rsid w:val="006F0FB4"/>
    <w:rsid w:val="007102F1"/>
    <w:rsid w:val="007223C6"/>
    <w:rsid w:val="00735447"/>
    <w:rsid w:val="00751CB8"/>
    <w:rsid w:val="00755275"/>
    <w:rsid w:val="00763C67"/>
    <w:rsid w:val="007658E1"/>
    <w:rsid w:val="0076675C"/>
    <w:rsid w:val="00770D8D"/>
    <w:rsid w:val="00773D31"/>
    <w:rsid w:val="00777F1C"/>
    <w:rsid w:val="007A0E68"/>
    <w:rsid w:val="007B7C30"/>
    <w:rsid w:val="007C2F6B"/>
    <w:rsid w:val="007D22A1"/>
    <w:rsid w:val="007D5379"/>
    <w:rsid w:val="00804CDF"/>
    <w:rsid w:val="00812CFC"/>
    <w:rsid w:val="00843A36"/>
    <w:rsid w:val="0086370D"/>
    <w:rsid w:val="00872086"/>
    <w:rsid w:val="00877831"/>
    <w:rsid w:val="00877FD2"/>
    <w:rsid w:val="008908BA"/>
    <w:rsid w:val="00891C65"/>
    <w:rsid w:val="008B6630"/>
    <w:rsid w:val="008C2D82"/>
    <w:rsid w:val="008F32F1"/>
    <w:rsid w:val="0090733A"/>
    <w:rsid w:val="00920D70"/>
    <w:rsid w:val="00923221"/>
    <w:rsid w:val="009260E0"/>
    <w:rsid w:val="00936560"/>
    <w:rsid w:val="00946A22"/>
    <w:rsid w:val="00954E8F"/>
    <w:rsid w:val="00967AFD"/>
    <w:rsid w:val="009943F5"/>
    <w:rsid w:val="00995F51"/>
    <w:rsid w:val="009C2FB8"/>
    <w:rsid w:val="009C343A"/>
    <w:rsid w:val="009C50DE"/>
    <w:rsid w:val="009C5355"/>
    <w:rsid w:val="009D2007"/>
    <w:rsid w:val="009D6BC7"/>
    <w:rsid w:val="009E419E"/>
    <w:rsid w:val="009E6928"/>
    <w:rsid w:val="009E7D1A"/>
    <w:rsid w:val="009F4FF7"/>
    <w:rsid w:val="00A14794"/>
    <w:rsid w:val="00A307CB"/>
    <w:rsid w:val="00A35766"/>
    <w:rsid w:val="00AC165E"/>
    <w:rsid w:val="00AC5C66"/>
    <w:rsid w:val="00AC74FC"/>
    <w:rsid w:val="00AD7478"/>
    <w:rsid w:val="00AE090E"/>
    <w:rsid w:val="00AF25AB"/>
    <w:rsid w:val="00B01E6E"/>
    <w:rsid w:val="00B111F2"/>
    <w:rsid w:val="00B12EFD"/>
    <w:rsid w:val="00B15D58"/>
    <w:rsid w:val="00B254A2"/>
    <w:rsid w:val="00B43F4A"/>
    <w:rsid w:val="00B63219"/>
    <w:rsid w:val="00B83524"/>
    <w:rsid w:val="00BA00A2"/>
    <w:rsid w:val="00BA1CCF"/>
    <w:rsid w:val="00BB3BE3"/>
    <w:rsid w:val="00BB4540"/>
    <w:rsid w:val="00BD062F"/>
    <w:rsid w:val="00BD1CB1"/>
    <w:rsid w:val="00BF0CD8"/>
    <w:rsid w:val="00BF35B3"/>
    <w:rsid w:val="00C03A03"/>
    <w:rsid w:val="00C355C4"/>
    <w:rsid w:val="00C454F6"/>
    <w:rsid w:val="00C90922"/>
    <w:rsid w:val="00C912A1"/>
    <w:rsid w:val="00C950F7"/>
    <w:rsid w:val="00C97989"/>
    <w:rsid w:val="00CA0742"/>
    <w:rsid w:val="00CA305B"/>
    <w:rsid w:val="00CA66D9"/>
    <w:rsid w:val="00CD4A92"/>
    <w:rsid w:val="00CE632F"/>
    <w:rsid w:val="00CF3885"/>
    <w:rsid w:val="00D05A45"/>
    <w:rsid w:val="00D112F0"/>
    <w:rsid w:val="00D1338F"/>
    <w:rsid w:val="00D21C15"/>
    <w:rsid w:val="00D21E58"/>
    <w:rsid w:val="00D33C91"/>
    <w:rsid w:val="00D41A44"/>
    <w:rsid w:val="00D54C64"/>
    <w:rsid w:val="00D56307"/>
    <w:rsid w:val="00D7180F"/>
    <w:rsid w:val="00D82C28"/>
    <w:rsid w:val="00D8693D"/>
    <w:rsid w:val="00D86EC1"/>
    <w:rsid w:val="00D94338"/>
    <w:rsid w:val="00D97653"/>
    <w:rsid w:val="00DB7B54"/>
    <w:rsid w:val="00E01317"/>
    <w:rsid w:val="00E10FD6"/>
    <w:rsid w:val="00E33C72"/>
    <w:rsid w:val="00E34911"/>
    <w:rsid w:val="00E35504"/>
    <w:rsid w:val="00E636CC"/>
    <w:rsid w:val="00E63A38"/>
    <w:rsid w:val="00E8009C"/>
    <w:rsid w:val="00E961C8"/>
    <w:rsid w:val="00EB03D1"/>
    <w:rsid w:val="00ED5DA2"/>
    <w:rsid w:val="00F02E51"/>
    <w:rsid w:val="00F12363"/>
    <w:rsid w:val="00F174FF"/>
    <w:rsid w:val="00F20A52"/>
    <w:rsid w:val="00F23170"/>
    <w:rsid w:val="00F419A6"/>
    <w:rsid w:val="00F653A9"/>
    <w:rsid w:val="00F965B0"/>
    <w:rsid w:val="00FC50CE"/>
    <w:rsid w:val="00FD3506"/>
    <w:rsid w:val="00FD4018"/>
    <w:rsid w:val="00FD73A0"/>
    <w:rsid w:val="00FE0D35"/>
    <w:rsid w:val="00FF301B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14782F"/>
  <w15:docId w15:val="{9435DF48-857B-43A1-BEA2-6520CDA3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26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521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Jerzy Aneszko</cp:lastModifiedBy>
  <cp:revision>4</cp:revision>
  <cp:lastPrinted>2017-10-13T11:04:00Z</cp:lastPrinted>
  <dcterms:created xsi:type="dcterms:W3CDTF">2024-05-14T11:38:00Z</dcterms:created>
  <dcterms:modified xsi:type="dcterms:W3CDTF">2024-05-14T12:18:00Z</dcterms:modified>
</cp:coreProperties>
</file>