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BCD29" w14:textId="77777777" w:rsidR="00B370B6" w:rsidRDefault="00B370B6" w:rsidP="0080339C">
      <w:pPr>
        <w:jc w:val="right"/>
        <w:rPr>
          <w:sz w:val="22"/>
          <w:szCs w:val="22"/>
        </w:rPr>
      </w:pPr>
    </w:p>
    <w:p w14:paraId="7EB9A5E9" w14:textId="0EBD730A" w:rsidR="006D738D" w:rsidRPr="006D738D" w:rsidRDefault="006D738D" w:rsidP="006D738D">
      <w:pPr>
        <w:tabs>
          <w:tab w:val="center" w:pos="4536"/>
          <w:tab w:val="right" w:pos="9072"/>
        </w:tabs>
        <w:jc w:val="right"/>
        <w:rPr>
          <w:rFonts w:ascii="Arial" w:hAnsi="Arial" w:cs="Arial"/>
          <w:i/>
        </w:rPr>
      </w:pPr>
      <w:r w:rsidRPr="006D738D">
        <w:rPr>
          <w:rFonts w:ascii="Arial" w:hAnsi="Arial" w:cs="Arial"/>
          <w:i/>
        </w:rPr>
        <w:t xml:space="preserve">Załącznik nr </w:t>
      </w:r>
      <w:r>
        <w:rPr>
          <w:rFonts w:ascii="Arial" w:hAnsi="Arial" w:cs="Arial"/>
          <w:i/>
        </w:rPr>
        <w:t xml:space="preserve">3 </w:t>
      </w:r>
      <w:r w:rsidRPr="006D738D">
        <w:rPr>
          <w:rFonts w:ascii="Arial" w:hAnsi="Arial" w:cs="Arial"/>
          <w:i/>
        </w:rPr>
        <w:t xml:space="preserve"> do Zapytania ofertowego</w:t>
      </w:r>
    </w:p>
    <w:p w14:paraId="1BF8A15A" w14:textId="77777777" w:rsidR="00FF34B5" w:rsidRPr="008F0925" w:rsidRDefault="00FF34B5" w:rsidP="00FF34B5">
      <w:pPr>
        <w:rPr>
          <w:sz w:val="22"/>
          <w:szCs w:val="22"/>
        </w:rPr>
      </w:pPr>
    </w:p>
    <w:p w14:paraId="1BF8A15B" w14:textId="77777777" w:rsidR="00FF34B5" w:rsidRPr="008F0925" w:rsidRDefault="00FF34B5" w:rsidP="00EF2C60">
      <w:pPr>
        <w:jc w:val="both"/>
        <w:rPr>
          <w:sz w:val="22"/>
          <w:szCs w:val="22"/>
        </w:rPr>
      </w:pPr>
    </w:p>
    <w:p w14:paraId="1E6D906E" w14:textId="4B6A0B53" w:rsidR="005274BA" w:rsidRPr="00934D86" w:rsidRDefault="00FF34B5" w:rsidP="00EF2C60">
      <w:pPr>
        <w:jc w:val="both"/>
        <w:rPr>
          <w:b/>
          <w:bCs/>
          <w:sz w:val="22"/>
          <w:szCs w:val="22"/>
        </w:rPr>
      </w:pPr>
      <w:r w:rsidRPr="008F0925">
        <w:rPr>
          <w:sz w:val="22"/>
          <w:szCs w:val="22"/>
        </w:rPr>
        <w:t xml:space="preserve">Przedmiotem zamówienia </w:t>
      </w:r>
      <w:r w:rsidR="00C97989" w:rsidRPr="008F0925">
        <w:rPr>
          <w:sz w:val="22"/>
          <w:szCs w:val="22"/>
        </w:rPr>
        <w:t>jest</w:t>
      </w:r>
      <w:r w:rsidR="00E636CC" w:rsidRPr="008F0925">
        <w:rPr>
          <w:sz w:val="22"/>
          <w:szCs w:val="22"/>
        </w:rPr>
        <w:t>:</w:t>
      </w:r>
      <w:r w:rsidR="0080339C" w:rsidRPr="008F0925">
        <w:rPr>
          <w:sz w:val="22"/>
          <w:szCs w:val="22"/>
        </w:rPr>
        <w:t xml:space="preserve"> dostawa </w:t>
      </w:r>
      <w:r w:rsidR="004A3132">
        <w:rPr>
          <w:b/>
          <w:bCs/>
          <w:sz w:val="22"/>
          <w:szCs w:val="22"/>
        </w:rPr>
        <w:t>meteorologicznych termometrów szklanych</w:t>
      </w:r>
      <w:r w:rsidR="00C76C3F">
        <w:rPr>
          <w:b/>
          <w:bCs/>
          <w:sz w:val="22"/>
          <w:szCs w:val="22"/>
        </w:rPr>
        <w:t xml:space="preserve"> zwykłych</w:t>
      </w:r>
      <w:r w:rsidR="009A64FC">
        <w:rPr>
          <w:b/>
          <w:bCs/>
          <w:sz w:val="22"/>
          <w:szCs w:val="22"/>
        </w:rPr>
        <w:t xml:space="preserve"> </w:t>
      </w:r>
      <w:r w:rsidR="00934D86">
        <w:rPr>
          <w:b/>
          <w:bCs/>
          <w:sz w:val="22"/>
          <w:szCs w:val="22"/>
        </w:rPr>
        <w:t xml:space="preserve">oraz termometrów szklanych hydrologicznych, </w:t>
      </w:r>
      <w:r w:rsidR="004A3132">
        <w:rPr>
          <w:bCs/>
          <w:sz w:val="22"/>
          <w:szCs w:val="22"/>
        </w:rPr>
        <w:t>w</w:t>
      </w:r>
      <w:r w:rsidR="004A3132" w:rsidRPr="004A3132">
        <w:rPr>
          <w:bCs/>
          <w:sz w:val="22"/>
          <w:szCs w:val="22"/>
        </w:rPr>
        <w:t>ykonanych zgodnie z poniższą specyfikacją</w:t>
      </w:r>
      <w:r w:rsidR="006D738D">
        <w:rPr>
          <w:bCs/>
          <w:sz w:val="22"/>
          <w:szCs w:val="22"/>
        </w:rPr>
        <w:t>:</w:t>
      </w:r>
    </w:p>
    <w:p w14:paraId="4BB71DCF" w14:textId="77777777" w:rsidR="005F30B0" w:rsidRDefault="005F30B0" w:rsidP="005F30B0">
      <w:pPr>
        <w:pStyle w:val="Akapitzlist"/>
        <w:jc w:val="both"/>
        <w:rPr>
          <w:b/>
          <w:bCs/>
          <w:sz w:val="22"/>
          <w:szCs w:val="22"/>
        </w:rPr>
      </w:pPr>
    </w:p>
    <w:p w14:paraId="68C273A4" w14:textId="19BEE72B" w:rsidR="00934D86" w:rsidRPr="00934D86" w:rsidRDefault="00934D86" w:rsidP="00934D86">
      <w:pPr>
        <w:pStyle w:val="Akapitzlist"/>
        <w:numPr>
          <w:ilvl w:val="0"/>
          <w:numId w:val="10"/>
        </w:numPr>
        <w:jc w:val="both"/>
        <w:rPr>
          <w:b/>
          <w:bCs/>
          <w:sz w:val="22"/>
          <w:szCs w:val="22"/>
        </w:rPr>
      </w:pPr>
      <w:r w:rsidRPr="00934D86">
        <w:rPr>
          <w:b/>
          <w:bCs/>
          <w:sz w:val="22"/>
          <w:szCs w:val="22"/>
        </w:rPr>
        <w:t>Meterologiczny termometr szklany, zwykły</w:t>
      </w:r>
    </w:p>
    <w:p w14:paraId="352761DB" w14:textId="3E41435F" w:rsidR="004A3132" w:rsidRPr="004A3132" w:rsidRDefault="004A3132" w:rsidP="00EF2C60">
      <w:pPr>
        <w:jc w:val="both"/>
        <w:rPr>
          <w:sz w:val="22"/>
          <w:szCs w:val="22"/>
        </w:rPr>
      </w:pPr>
      <w:r w:rsidRPr="004A3132">
        <w:rPr>
          <w:sz w:val="22"/>
          <w:szCs w:val="22"/>
        </w:rPr>
        <w:t>Zakres pomiarowy musi zawierać przedział: -35 do 50°C, (może być większy) działka elementarna 0.2 stopnia</w:t>
      </w:r>
      <w:r w:rsidR="006D738D">
        <w:rPr>
          <w:sz w:val="22"/>
          <w:szCs w:val="22"/>
        </w:rPr>
        <w:t>.</w:t>
      </w:r>
    </w:p>
    <w:p w14:paraId="42E1D5E4" w14:textId="77777777" w:rsidR="004A3132" w:rsidRPr="004A3132" w:rsidRDefault="004A3132" w:rsidP="00EF2C60">
      <w:pPr>
        <w:jc w:val="both"/>
        <w:rPr>
          <w:sz w:val="22"/>
          <w:szCs w:val="22"/>
        </w:rPr>
      </w:pPr>
      <w:r w:rsidRPr="004A3132">
        <w:rPr>
          <w:sz w:val="22"/>
          <w:szCs w:val="22"/>
        </w:rPr>
        <w:t xml:space="preserve">Dopuszczalny błąd wskazań: </w:t>
      </w:r>
      <w:r w:rsidRPr="004A3132">
        <w:rPr>
          <w:sz w:val="22"/>
          <w:szCs w:val="22"/>
        </w:rPr>
        <w:tab/>
        <w:t>0,4 stopnia dla temperatur poniżej 0°C</w:t>
      </w:r>
    </w:p>
    <w:p w14:paraId="6CD762AB" w14:textId="77777777" w:rsidR="004A3132" w:rsidRPr="004A3132" w:rsidRDefault="004A3132" w:rsidP="00EF2C60">
      <w:pPr>
        <w:jc w:val="both"/>
        <w:rPr>
          <w:sz w:val="22"/>
          <w:szCs w:val="22"/>
        </w:rPr>
      </w:pPr>
      <w:r w:rsidRPr="004A3132">
        <w:rPr>
          <w:sz w:val="22"/>
          <w:szCs w:val="22"/>
        </w:rPr>
        <w:tab/>
      </w:r>
      <w:r w:rsidRPr="004A3132">
        <w:rPr>
          <w:sz w:val="22"/>
          <w:szCs w:val="22"/>
        </w:rPr>
        <w:tab/>
      </w:r>
      <w:r w:rsidRPr="004A3132">
        <w:rPr>
          <w:sz w:val="22"/>
          <w:szCs w:val="22"/>
        </w:rPr>
        <w:tab/>
      </w:r>
      <w:r w:rsidRPr="004A3132">
        <w:rPr>
          <w:sz w:val="22"/>
          <w:szCs w:val="22"/>
        </w:rPr>
        <w:tab/>
        <w:t>0,2 stopnia dla temperatur powyżej 0°C</w:t>
      </w:r>
    </w:p>
    <w:p w14:paraId="1DF127F8" w14:textId="77777777" w:rsidR="004A3132" w:rsidRPr="004A3132" w:rsidRDefault="004A3132" w:rsidP="00EF2C60">
      <w:pPr>
        <w:jc w:val="both"/>
        <w:rPr>
          <w:sz w:val="22"/>
          <w:szCs w:val="22"/>
        </w:rPr>
      </w:pPr>
      <w:r w:rsidRPr="004A3132">
        <w:rPr>
          <w:sz w:val="22"/>
          <w:szCs w:val="22"/>
        </w:rPr>
        <w:t>Termometr przystosowany do pracy w pozycji pionowej, jego górna część zakończona jest metalową skuwką, umożliwiającą stabilne osadzenie w trzymadle.</w:t>
      </w:r>
    </w:p>
    <w:p w14:paraId="479713A9" w14:textId="77777777" w:rsidR="004A3132" w:rsidRPr="004A3132" w:rsidRDefault="004A3132" w:rsidP="00EF2C60">
      <w:pPr>
        <w:jc w:val="both"/>
        <w:rPr>
          <w:sz w:val="22"/>
          <w:szCs w:val="22"/>
        </w:rPr>
      </w:pPr>
      <w:r w:rsidRPr="004A3132">
        <w:rPr>
          <w:sz w:val="22"/>
          <w:szCs w:val="22"/>
        </w:rPr>
        <w:t>Zbiorniczek termometru ma kształt zbliżony do kuli, między zbiorniczkiem a częścią ze skalą średnica obudowy jest mniejsza niż średnica zbiorniczka, co umożliwia wygodne przymocowanie batystu.</w:t>
      </w:r>
    </w:p>
    <w:p w14:paraId="09DA0793" w14:textId="77777777" w:rsidR="004A3132" w:rsidRPr="004A3132" w:rsidRDefault="004A3132" w:rsidP="00EF2C60">
      <w:pPr>
        <w:jc w:val="both"/>
        <w:rPr>
          <w:sz w:val="22"/>
          <w:szCs w:val="22"/>
        </w:rPr>
      </w:pPr>
      <w:r w:rsidRPr="004A3132">
        <w:rPr>
          <w:sz w:val="22"/>
          <w:szCs w:val="22"/>
        </w:rPr>
        <w:t>Ogólne wymiary termometru opisane są w normie: BN-76/5531-06.</w:t>
      </w:r>
    </w:p>
    <w:p w14:paraId="0C614954" w14:textId="77777777" w:rsidR="004A3132" w:rsidRPr="004A3132" w:rsidRDefault="004A3132" w:rsidP="00EF2C60">
      <w:pPr>
        <w:jc w:val="both"/>
        <w:rPr>
          <w:sz w:val="22"/>
          <w:szCs w:val="22"/>
        </w:rPr>
      </w:pPr>
      <w:r w:rsidRPr="004A3132">
        <w:rPr>
          <w:sz w:val="22"/>
          <w:szCs w:val="22"/>
        </w:rPr>
        <w:t>Ciecz termometryczna barwiona</w:t>
      </w:r>
    </w:p>
    <w:p w14:paraId="0BDA4127" w14:textId="77777777" w:rsidR="005F30B0" w:rsidRPr="00934D86" w:rsidRDefault="005F30B0" w:rsidP="005F30B0">
      <w:pPr>
        <w:jc w:val="both"/>
        <w:rPr>
          <w:sz w:val="22"/>
          <w:szCs w:val="22"/>
        </w:rPr>
      </w:pPr>
      <w:r w:rsidRPr="00934D86">
        <w:rPr>
          <w:sz w:val="22"/>
          <w:szCs w:val="22"/>
        </w:rPr>
        <w:t>Skala termometru (podzielnia) umieszczona w sposób, który wyklucza możliwość przesunięcia się względem kapilary.</w:t>
      </w:r>
    </w:p>
    <w:p w14:paraId="4F0233E2" w14:textId="77777777" w:rsidR="005F30B0" w:rsidRPr="00934D86" w:rsidRDefault="005F30B0" w:rsidP="005F30B0">
      <w:pPr>
        <w:jc w:val="both"/>
        <w:rPr>
          <w:sz w:val="22"/>
          <w:szCs w:val="22"/>
        </w:rPr>
      </w:pPr>
      <w:r w:rsidRPr="00934D86">
        <w:rPr>
          <w:sz w:val="22"/>
          <w:szCs w:val="22"/>
        </w:rPr>
        <w:t>Każdy termometr musi być w sposób trwały oznaczony indywidualnym numerem egzemplarza.</w:t>
      </w:r>
    </w:p>
    <w:p w14:paraId="176635A0" w14:textId="77777777" w:rsidR="004A3132" w:rsidRPr="004A3132" w:rsidRDefault="004A3132" w:rsidP="00EF2C60">
      <w:pPr>
        <w:jc w:val="both"/>
        <w:rPr>
          <w:sz w:val="22"/>
          <w:szCs w:val="22"/>
        </w:rPr>
      </w:pPr>
    </w:p>
    <w:p w14:paraId="4723FF76" w14:textId="43BED244" w:rsidR="004A3132" w:rsidRPr="00934D86" w:rsidRDefault="00934D86" w:rsidP="00934D86">
      <w:pPr>
        <w:pStyle w:val="Akapitzlist"/>
        <w:numPr>
          <w:ilvl w:val="0"/>
          <w:numId w:val="10"/>
        </w:numPr>
        <w:jc w:val="both"/>
        <w:rPr>
          <w:b/>
          <w:bCs/>
          <w:sz w:val="22"/>
          <w:szCs w:val="22"/>
        </w:rPr>
      </w:pPr>
      <w:r w:rsidRPr="00934D86">
        <w:rPr>
          <w:b/>
          <w:bCs/>
          <w:sz w:val="22"/>
          <w:szCs w:val="22"/>
        </w:rPr>
        <w:t>Termometr szklany hydrologiczny</w:t>
      </w:r>
    </w:p>
    <w:p w14:paraId="1ABB1398" w14:textId="77777777" w:rsidR="00934D86" w:rsidRPr="00934D86" w:rsidRDefault="00934D86" w:rsidP="00934D86">
      <w:pPr>
        <w:jc w:val="both"/>
        <w:rPr>
          <w:sz w:val="22"/>
          <w:szCs w:val="22"/>
        </w:rPr>
      </w:pPr>
      <w:r w:rsidRPr="00934D86">
        <w:rPr>
          <w:sz w:val="22"/>
          <w:szCs w:val="22"/>
        </w:rPr>
        <w:t>Zakres pomiarowy musi zawierać przedział: -5 do 35°C, (może być większy) działka elementarna 0.2 stopnia.</w:t>
      </w:r>
    </w:p>
    <w:p w14:paraId="15EB6B5D" w14:textId="77777777" w:rsidR="00934D86" w:rsidRPr="00934D86" w:rsidRDefault="00934D86" w:rsidP="00934D86">
      <w:pPr>
        <w:jc w:val="both"/>
        <w:rPr>
          <w:sz w:val="22"/>
          <w:szCs w:val="22"/>
        </w:rPr>
      </w:pPr>
      <w:r w:rsidRPr="00934D86">
        <w:rPr>
          <w:sz w:val="22"/>
          <w:szCs w:val="22"/>
        </w:rPr>
        <w:t xml:space="preserve">Dopuszczalny błąd wskazań: </w:t>
      </w:r>
      <w:r w:rsidRPr="00934D86">
        <w:rPr>
          <w:sz w:val="22"/>
          <w:szCs w:val="22"/>
        </w:rPr>
        <w:tab/>
        <w:t>0,4 stopnia dla temperatur poniżej 0°C</w:t>
      </w:r>
    </w:p>
    <w:p w14:paraId="03828AA8" w14:textId="77777777" w:rsidR="00934D86" w:rsidRPr="00934D86" w:rsidRDefault="00934D86" w:rsidP="00934D86">
      <w:pPr>
        <w:jc w:val="both"/>
        <w:rPr>
          <w:sz w:val="22"/>
          <w:szCs w:val="22"/>
        </w:rPr>
      </w:pPr>
      <w:r w:rsidRPr="00934D86">
        <w:rPr>
          <w:sz w:val="22"/>
          <w:szCs w:val="22"/>
        </w:rPr>
        <w:tab/>
      </w:r>
      <w:r w:rsidRPr="00934D86">
        <w:rPr>
          <w:sz w:val="22"/>
          <w:szCs w:val="22"/>
        </w:rPr>
        <w:tab/>
      </w:r>
      <w:r w:rsidRPr="00934D86">
        <w:rPr>
          <w:sz w:val="22"/>
          <w:szCs w:val="22"/>
        </w:rPr>
        <w:tab/>
      </w:r>
      <w:r w:rsidRPr="00934D86">
        <w:rPr>
          <w:sz w:val="22"/>
          <w:szCs w:val="22"/>
        </w:rPr>
        <w:tab/>
        <w:t>0,2 stopnia dla temperatur powyżej 0°C</w:t>
      </w:r>
    </w:p>
    <w:p w14:paraId="420E0787" w14:textId="77777777" w:rsidR="00934D86" w:rsidRPr="00934D86" w:rsidRDefault="00934D86" w:rsidP="00934D86">
      <w:pPr>
        <w:jc w:val="both"/>
        <w:rPr>
          <w:sz w:val="22"/>
          <w:szCs w:val="22"/>
        </w:rPr>
      </w:pPr>
      <w:r w:rsidRPr="00934D86">
        <w:rPr>
          <w:sz w:val="22"/>
          <w:szCs w:val="22"/>
        </w:rPr>
        <w:t xml:space="preserve">Termometr w całkowicie szklanej obudowie. Zbiorniczek wykonany ze szkła termometrycznego, a pozostała część obudowy ze szkła dobrze spajającego się ze szkłem zbiorniczka. </w:t>
      </w:r>
    </w:p>
    <w:p w14:paraId="2F439E3C" w14:textId="4394B84A" w:rsidR="00934D86" w:rsidRPr="00934D86" w:rsidRDefault="00934D86" w:rsidP="00934D86">
      <w:pPr>
        <w:jc w:val="both"/>
        <w:rPr>
          <w:sz w:val="22"/>
          <w:szCs w:val="22"/>
        </w:rPr>
      </w:pPr>
      <w:r w:rsidRPr="00934D86">
        <w:rPr>
          <w:sz w:val="22"/>
          <w:szCs w:val="22"/>
        </w:rPr>
        <w:t xml:space="preserve">Termometr ma zbiorniczek o średnicy ok. 8 mm, następnie odcinek kapilary w obudowie o zbliżonej średnicy. Powyżej tego odcinka obudowa termometru rozszerza się (z zachowaniem osiowości) i dalej ma kształt walca o średnicy ok. 17-- 20 mm i długości ok. 27 cm. Wewnątrz tej części znajduje się skala termometru. W górnej części termometr zamknięty jest półkuliście. Całkowita długość termometru </w:t>
      </w:r>
      <w:r w:rsidR="00BC1DC7">
        <w:rPr>
          <w:sz w:val="22"/>
          <w:szCs w:val="22"/>
        </w:rPr>
        <w:t>d</w:t>
      </w:r>
      <w:r w:rsidRPr="00934D86">
        <w:rPr>
          <w:sz w:val="22"/>
          <w:szCs w:val="22"/>
        </w:rPr>
        <w:t>o 3</w:t>
      </w:r>
      <w:r w:rsidR="005F30B0">
        <w:rPr>
          <w:sz w:val="22"/>
          <w:szCs w:val="22"/>
        </w:rPr>
        <w:t>6</w:t>
      </w:r>
      <w:r w:rsidRPr="00934D86">
        <w:rPr>
          <w:sz w:val="22"/>
          <w:szCs w:val="22"/>
        </w:rPr>
        <w:t xml:space="preserve"> cm.</w:t>
      </w:r>
    </w:p>
    <w:p w14:paraId="501A359E" w14:textId="77777777" w:rsidR="00934D86" w:rsidRPr="00934D86" w:rsidRDefault="00934D86" w:rsidP="00934D86">
      <w:pPr>
        <w:jc w:val="both"/>
        <w:rPr>
          <w:sz w:val="22"/>
          <w:szCs w:val="22"/>
        </w:rPr>
      </w:pPr>
      <w:r w:rsidRPr="00934D86">
        <w:rPr>
          <w:sz w:val="22"/>
          <w:szCs w:val="22"/>
        </w:rPr>
        <w:t>Ciecz termometryczna barwiona.</w:t>
      </w:r>
    </w:p>
    <w:p w14:paraId="1887D5BA" w14:textId="77777777" w:rsidR="00934D86" w:rsidRPr="00934D86" w:rsidRDefault="00934D86" w:rsidP="00934D86">
      <w:pPr>
        <w:jc w:val="both"/>
        <w:rPr>
          <w:sz w:val="22"/>
          <w:szCs w:val="22"/>
        </w:rPr>
      </w:pPr>
      <w:r w:rsidRPr="00934D86">
        <w:rPr>
          <w:sz w:val="22"/>
          <w:szCs w:val="22"/>
        </w:rPr>
        <w:t>Skala termometru (podzielnia) umieszczona w sposób, który wyklucza możliwość przesunięcia się względem kapilary.</w:t>
      </w:r>
    </w:p>
    <w:p w14:paraId="2E1F068E" w14:textId="77777777" w:rsidR="00934D86" w:rsidRPr="00934D86" w:rsidRDefault="00934D86" w:rsidP="00934D86">
      <w:pPr>
        <w:jc w:val="both"/>
        <w:rPr>
          <w:sz w:val="22"/>
          <w:szCs w:val="22"/>
        </w:rPr>
      </w:pPr>
      <w:r w:rsidRPr="00934D86">
        <w:rPr>
          <w:sz w:val="22"/>
          <w:szCs w:val="22"/>
        </w:rPr>
        <w:t>Każdy termometr musi być w sposób trwały oznaczony indywidualnym numerem egzemplarza.</w:t>
      </w:r>
    </w:p>
    <w:p w14:paraId="4126494E" w14:textId="22D1361B" w:rsidR="00934D86" w:rsidRDefault="00934D86" w:rsidP="00EF2C60">
      <w:pPr>
        <w:jc w:val="both"/>
        <w:rPr>
          <w:sz w:val="22"/>
          <w:szCs w:val="22"/>
        </w:rPr>
      </w:pPr>
    </w:p>
    <w:p w14:paraId="6B2078EB" w14:textId="77777777" w:rsidR="00934D86" w:rsidRPr="004A3132" w:rsidRDefault="00934D86" w:rsidP="00EF2C60">
      <w:pPr>
        <w:jc w:val="both"/>
        <w:rPr>
          <w:sz w:val="22"/>
          <w:szCs w:val="22"/>
        </w:rPr>
      </w:pPr>
    </w:p>
    <w:p w14:paraId="4B0C1E85" w14:textId="16DD0269" w:rsidR="004A3132" w:rsidRPr="004A3132" w:rsidRDefault="004A3132" w:rsidP="00EF2C60">
      <w:pPr>
        <w:jc w:val="both"/>
        <w:rPr>
          <w:sz w:val="22"/>
          <w:szCs w:val="22"/>
        </w:rPr>
      </w:pPr>
      <w:r w:rsidRPr="004A3132">
        <w:rPr>
          <w:sz w:val="22"/>
          <w:szCs w:val="22"/>
        </w:rPr>
        <w:t>Przytoczon</w:t>
      </w:r>
      <w:r w:rsidR="009A64FC">
        <w:rPr>
          <w:sz w:val="22"/>
          <w:szCs w:val="22"/>
        </w:rPr>
        <w:t>a</w:t>
      </w:r>
      <w:r w:rsidRPr="004A3132">
        <w:rPr>
          <w:sz w:val="22"/>
          <w:szCs w:val="22"/>
        </w:rPr>
        <w:t xml:space="preserve"> norm</w:t>
      </w:r>
      <w:r w:rsidR="009A64FC">
        <w:rPr>
          <w:sz w:val="22"/>
          <w:szCs w:val="22"/>
        </w:rPr>
        <w:t>a</w:t>
      </w:r>
      <w:r w:rsidRPr="004A3132">
        <w:rPr>
          <w:sz w:val="22"/>
          <w:szCs w:val="22"/>
        </w:rPr>
        <w:t>, wg któr</w:t>
      </w:r>
      <w:r w:rsidR="009A64FC">
        <w:rPr>
          <w:sz w:val="22"/>
          <w:szCs w:val="22"/>
        </w:rPr>
        <w:t>ej</w:t>
      </w:r>
      <w:r w:rsidRPr="004A3132">
        <w:rPr>
          <w:sz w:val="22"/>
          <w:szCs w:val="22"/>
        </w:rPr>
        <w:t xml:space="preserve"> wykonywan</w:t>
      </w:r>
      <w:r w:rsidR="009A64FC">
        <w:rPr>
          <w:sz w:val="22"/>
          <w:szCs w:val="22"/>
        </w:rPr>
        <w:t>e</w:t>
      </w:r>
      <w:r w:rsidRPr="004A3132">
        <w:rPr>
          <w:sz w:val="22"/>
          <w:szCs w:val="22"/>
        </w:rPr>
        <w:t xml:space="preserve"> by</w:t>
      </w:r>
      <w:r w:rsidR="009A64FC">
        <w:rPr>
          <w:sz w:val="22"/>
          <w:szCs w:val="22"/>
        </w:rPr>
        <w:t>ły</w:t>
      </w:r>
      <w:r w:rsidRPr="004A3132">
        <w:rPr>
          <w:sz w:val="22"/>
          <w:szCs w:val="22"/>
        </w:rPr>
        <w:t xml:space="preserve"> dotychczas użytkowane termometry </w:t>
      </w:r>
      <w:r w:rsidR="009A64FC">
        <w:rPr>
          <w:sz w:val="22"/>
          <w:szCs w:val="22"/>
        </w:rPr>
        <w:t>jest</w:t>
      </w:r>
      <w:r w:rsidRPr="004A3132">
        <w:rPr>
          <w:sz w:val="22"/>
          <w:szCs w:val="22"/>
        </w:rPr>
        <w:t xml:space="preserve"> norm</w:t>
      </w:r>
      <w:r w:rsidR="009A64FC">
        <w:rPr>
          <w:sz w:val="22"/>
          <w:szCs w:val="22"/>
        </w:rPr>
        <w:t>ą</w:t>
      </w:r>
      <w:r w:rsidRPr="004A3132">
        <w:rPr>
          <w:sz w:val="22"/>
          <w:szCs w:val="22"/>
        </w:rPr>
        <w:t xml:space="preserve"> star</w:t>
      </w:r>
      <w:r w:rsidR="009A64FC">
        <w:rPr>
          <w:sz w:val="22"/>
          <w:szCs w:val="22"/>
        </w:rPr>
        <w:t>ą</w:t>
      </w:r>
      <w:r w:rsidRPr="004A3132">
        <w:rPr>
          <w:sz w:val="22"/>
          <w:szCs w:val="22"/>
        </w:rPr>
        <w:t>, nieaktualn</w:t>
      </w:r>
      <w:r w:rsidR="009A64FC">
        <w:rPr>
          <w:sz w:val="22"/>
          <w:szCs w:val="22"/>
        </w:rPr>
        <w:t>ą</w:t>
      </w:r>
      <w:r w:rsidRPr="004A3132">
        <w:rPr>
          <w:sz w:val="22"/>
          <w:szCs w:val="22"/>
        </w:rPr>
        <w:t>. Zamawiający dopuszcza odstępstwa od ni</w:t>
      </w:r>
      <w:r w:rsidR="009A64FC">
        <w:rPr>
          <w:sz w:val="22"/>
          <w:szCs w:val="22"/>
        </w:rPr>
        <w:t>ej</w:t>
      </w:r>
      <w:r w:rsidRPr="004A3132">
        <w:rPr>
          <w:sz w:val="22"/>
          <w:szCs w:val="22"/>
        </w:rPr>
        <w:t xml:space="preserve"> związane ze zmianą cieczy termometrycznej, jak również z rozwoju technologii. Ważne jest ogólne zachowanie rozmiarów zewnętrznych termometrów.</w:t>
      </w:r>
    </w:p>
    <w:p w14:paraId="2AFBA730" w14:textId="77777777" w:rsidR="004A3132" w:rsidRPr="004A3132" w:rsidRDefault="004A3132" w:rsidP="00EF2C60">
      <w:pPr>
        <w:jc w:val="both"/>
        <w:rPr>
          <w:sz w:val="22"/>
          <w:szCs w:val="22"/>
        </w:rPr>
      </w:pPr>
    </w:p>
    <w:sectPr w:rsidR="004A3132" w:rsidRPr="004A3132" w:rsidSect="006D738D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B1766"/>
    <w:multiLevelType w:val="hybridMultilevel"/>
    <w:tmpl w:val="B9BA98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316836"/>
    <w:multiLevelType w:val="hybridMultilevel"/>
    <w:tmpl w:val="4BB499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5471F3"/>
    <w:multiLevelType w:val="hybridMultilevel"/>
    <w:tmpl w:val="A53C7A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E93380"/>
    <w:multiLevelType w:val="hybridMultilevel"/>
    <w:tmpl w:val="C93A3E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61106A"/>
    <w:multiLevelType w:val="hybridMultilevel"/>
    <w:tmpl w:val="68D66B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CD5BBD"/>
    <w:multiLevelType w:val="hybridMultilevel"/>
    <w:tmpl w:val="BD94740C"/>
    <w:lvl w:ilvl="0" w:tplc="94BC8920">
      <w:start w:val="1"/>
      <w:numFmt w:val="lowerLetter"/>
      <w:lvlText w:val="%1.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E43EA0"/>
    <w:multiLevelType w:val="hybridMultilevel"/>
    <w:tmpl w:val="2988C566"/>
    <w:lvl w:ilvl="0" w:tplc="06B83C9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0F16F3"/>
    <w:multiLevelType w:val="singleLevel"/>
    <w:tmpl w:val="0415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78B46308"/>
    <w:multiLevelType w:val="hybridMultilevel"/>
    <w:tmpl w:val="9FDE7FA0"/>
    <w:lvl w:ilvl="0" w:tplc="83945F5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9" w15:restartNumberingAfterBreak="0">
    <w:nsid w:val="7E83416F"/>
    <w:multiLevelType w:val="hybridMultilevel"/>
    <w:tmpl w:val="89BEC5C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55089871">
    <w:abstractNumId w:val="7"/>
  </w:num>
  <w:num w:numId="2" w16cid:durableId="1633242716">
    <w:abstractNumId w:val="3"/>
  </w:num>
  <w:num w:numId="3" w16cid:durableId="7895141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680018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52363498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533275727">
    <w:abstractNumId w:val="8"/>
  </w:num>
  <w:num w:numId="7" w16cid:durableId="631862995">
    <w:abstractNumId w:val="1"/>
  </w:num>
  <w:num w:numId="8" w16cid:durableId="1027677220">
    <w:abstractNumId w:val="4"/>
  </w:num>
  <w:num w:numId="9" w16cid:durableId="34887980">
    <w:abstractNumId w:val="6"/>
  </w:num>
  <w:num w:numId="10" w16cid:durableId="962345549">
    <w:abstractNumId w:val="0"/>
  </w:num>
  <w:num w:numId="11" w16cid:durableId="13382713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4B5"/>
    <w:rsid w:val="000060A1"/>
    <w:rsid w:val="00006A29"/>
    <w:rsid w:val="00017289"/>
    <w:rsid w:val="000624E6"/>
    <w:rsid w:val="00067F38"/>
    <w:rsid w:val="00071614"/>
    <w:rsid w:val="000A49E6"/>
    <w:rsid w:val="000C6466"/>
    <w:rsid w:val="000F0692"/>
    <w:rsid w:val="001035A8"/>
    <w:rsid w:val="00133D06"/>
    <w:rsid w:val="00135509"/>
    <w:rsid w:val="001573B8"/>
    <w:rsid w:val="001A7FF4"/>
    <w:rsid w:val="001C7598"/>
    <w:rsid w:val="00246FCF"/>
    <w:rsid w:val="003049E2"/>
    <w:rsid w:val="00321DDB"/>
    <w:rsid w:val="0035230A"/>
    <w:rsid w:val="003575B9"/>
    <w:rsid w:val="003609F5"/>
    <w:rsid w:val="00377135"/>
    <w:rsid w:val="003D3D94"/>
    <w:rsid w:val="004245A2"/>
    <w:rsid w:val="004378F3"/>
    <w:rsid w:val="004A3132"/>
    <w:rsid w:val="004C652F"/>
    <w:rsid w:val="004E1E31"/>
    <w:rsid w:val="004F7AE6"/>
    <w:rsid w:val="005027C9"/>
    <w:rsid w:val="0051153E"/>
    <w:rsid w:val="00522D77"/>
    <w:rsid w:val="005274BA"/>
    <w:rsid w:val="0054221E"/>
    <w:rsid w:val="005B4C56"/>
    <w:rsid w:val="005E4CF9"/>
    <w:rsid w:val="005F30B0"/>
    <w:rsid w:val="00686009"/>
    <w:rsid w:val="006A634D"/>
    <w:rsid w:val="006D738D"/>
    <w:rsid w:val="006F0FB4"/>
    <w:rsid w:val="007138C3"/>
    <w:rsid w:val="007209A9"/>
    <w:rsid w:val="0072781A"/>
    <w:rsid w:val="007513AE"/>
    <w:rsid w:val="00755275"/>
    <w:rsid w:val="00763C67"/>
    <w:rsid w:val="007941CB"/>
    <w:rsid w:val="0080339C"/>
    <w:rsid w:val="00815735"/>
    <w:rsid w:val="00832F5B"/>
    <w:rsid w:val="0086370D"/>
    <w:rsid w:val="0086421A"/>
    <w:rsid w:val="008A4D9F"/>
    <w:rsid w:val="008C2D82"/>
    <w:rsid w:val="008E56F3"/>
    <w:rsid w:val="008F0925"/>
    <w:rsid w:val="008F32F1"/>
    <w:rsid w:val="009210C0"/>
    <w:rsid w:val="00934D86"/>
    <w:rsid w:val="00954E8F"/>
    <w:rsid w:val="009A64FC"/>
    <w:rsid w:val="009D05D2"/>
    <w:rsid w:val="00A14794"/>
    <w:rsid w:val="00A359F8"/>
    <w:rsid w:val="00A663F3"/>
    <w:rsid w:val="00AB507B"/>
    <w:rsid w:val="00AC74FC"/>
    <w:rsid w:val="00AD7478"/>
    <w:rsid w:val="00AE5155"/>
    <w:rsid w:val="00B01DBA"/>
    <w:rsid w:val="00B370B6"/>
    <w:rsid w:val="00B66BBD"/>
    <w:rsid w:val="00BC1DC7"/>
    <w:rsid w:val="00BD250C"/>
    <w:rsid w:val="00BE285B"/>
    <w:rsid w:val="00C2717E"/>
    <w:rsid w:val="00C34D3C"/>
    <w:rsid w:val="00C76C3F"/>
    <w:rsid w:val="00C80435"/>
    <w:rsid w:val="00C97989"/>
    <w:rsid w:val="00CA0742"/>
    <w:rsid w:val="00D05A45"/>
    <w:rsid w:val="00D21C6F"/>
    <w:rsid w:val="00D21E58"/>
    <w:rsid w:val="00D41A44"/>
    <w:rsid w:val="00DA1A09"/>
    <w:rsid w:val="00E0793A"/>
    <w:rsid w:val="00E16E59"/>
    <w:rsid w:val="00E34911"/>
    <w:rsid w:val="00E636CC"/>
    <w:rsid w:val="00E67A35"/>
    <w:rsid w:val="00E80F5E"/>
    <w:rsid w:val="00E961C8"/>
    <w:rsid w:val="00EB03D1"/>
    <w:rsid w:val="00EF13BE"/>
    <w:rsid w:val="00EF2C60"/>
    <w:rsid w:val="00EF2E7C"/>
    <w:rsid w:val="00F16DA2"/>
    <w:rsid w:val="00F20A52"/>
    <w:rsid w:val="00F211EA"/>
    <w:rsid w:val="00F419A6"/>
    <w:rsid w:val="00FF3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F8A159"/>
  <w15:docId w15:val="{C0CB4639-1872-4651-A2C4-0CF8D91C6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4B5"/>
  </w:style>
  <w:style w:type="paragraph" w:styleId="Nagwek1">
    <w:name w:val="heading 1"/>
    <w:basedOn w:val="Normalny"/>
    <w:next w:val="Normalny"/>
    <w:qFormat/>
    <w:rsid w:val="00E34911"/>
    <w:pPr>
      <w:keepNext/>
      <w:outlineLvl w:val="0"/>
    </w:pPr>
    <w:rPr>
      <w:b/>
      <w:bCs/>
      <w:sz w:val="24"/>
      <w:szCs w:val="24"/>
    </w:rPr>
  </w:style>
  <w:style w:type="paragraph" w:styleId="Nagwek4">
    <w:name w:val="heading 4"/>
    <w:basedOn w:val="Normalny"/>
    <w:next w:val="Normalny"/>
    <w:qFormat/>
    <w:rsid w:val="00E34911"/>
    <w:pPr>
      <w:keepNext/>
      <w:outlineLvl w:val="3"/>
    </w:pPr>
    <w:rPr>
      <w:b/>
      <w:bCs/>
      <w:sz w:val="18"/>
      <w:szCs w:val="24"/>
    </w:rPr>
  </w:style>
  <w:style w:type="paragraph" w:styleId="Nagwek5">
    <w:name w:val="heading 5"/>
    <w:basedOn w:val="Normalny"/>
    <w:next w:val="Normalny"/>
    <w:qFormat/>
    <w:rsid w:val="00E34911"/>
    <w:pPr>
      <w:keepNext/>
      <w:jc w:val="center"/>
      <w:outlineLvl w:val="4"/>
    </w:pPr>
    <w:rPr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FF34B5"/>
    <w:pPr>
      <w:ind w:left="360"/>
    </w:pPr>
    <w:rPr>
      <w:sz w:val="28"/>
    </w:rPr>
  </w:style>
  <w:style w:type="paragraph" w:styleId="Tekstpodstawowywcity2">
    <w:name w:val="Body Text Indent 2"/>
    <w:basedOn w:val="Normalny"/>
    <w:rsid w:val="00FF34B5"/>
    <w:pPr>
      <w:ind w:left="708" w:hanging="424"/>
    </w:pPr>
    <w:rPr>
      <w:sz w:val="28"/>
    </w:rPr>
  </w:style>
  <w:style w:type="paragraph" w:styleId="Tekstpodstawowy">
    <w:name w:val="Body Text"/>
    <w:basedOn w:val="Normalny"/>
    <w:rsid w:val="00FF34B5"/>
    <w:pPr>
      <w:spacing w:after="120"/>
    </w:pPr>
  </w:style>
  <w:style w:type="paragraph" w:styleId="Tekstdymka">
    <w:name w:val="Balloon Text"/>
    <w:basedOn w:val="Normalny"/>
    <w:semiHidden/>
    <w:rsid w:val="004245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67F38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F16DA2"/>
    <w:rPr>
      <w:color w:val="0000FF"/>
      <w:u w:val="single"/>
    </w:rPr>
  </w:style>
  <w:style w:type="paragraph" w:customStyle="1" w:styleId="Default">
    <w:name w:val="Default"/>
    <w:basedOn w:val="Normalny"/>
    <w:rsid w:val="00F16DA2"/>
    <w:pPr>
      <w:autoSpaceDE w:val="0"/>
      <w:autoSpaceDN w:val="0"/>
    </w:pPr>
    <w:rPr>
      <w:rFonts w:ascii="Calibri" w:eastAsiaTheme="minorHAnsi" w:hAnsi="Calibri" w:cs="Calibri"/>
      <w:color w:val="000000"/>
      <w:sz w:val="24"/>
      <w:szCs w:val="24"/>
    </w:rPr>
  </w:style>
  <w:style w:type="table" w:styleId="Tabela-Siatka">
    <w:name w:val="Table Grid"/>
    <w:basedOn w:val="Standardowy"/>
    <w:rsid w:val="00F16D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9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317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wniosku nr</vt:lpstr>
    </vt:vector>
  </TitlesOfParts>
  <Company>IMGW</Company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wniosku nr</dc:title>
  <dc:creator>mkalina</dc:creator>
  <cp:lastModifiedBy>Michał Kowalewski</cp:lastModifiedBy>
  <cp:revision>6</cp:revision>
  <cp:lastPrinted>2017-10-13T11:04:00Z</cp:lastPrinted>
  <dcterms:created xsi:type="dcterms:W3CDTF">2022-04-27T09:03:00Z</dcterms:created>
  <dcterms:modified xsi:type="dcterms:W3CDTF">2023-07-27T10:30:00Z</dcterms:modified>
</cp:coreProperties>
</file>