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63C5A" w14:textId="77777777" w:rsidR="00B370B6" w:rsidRDefault="00B370B6" w:rsidP="0080339C">
      <w:pPr>
        <w:jc w:val="right"/>
        <w:rPr>
          <w:sz w:val="22"/>
          <w:szCs w:val="22"/>
        </w:rPr>
      </w:pPr>
      <w:bookmarkStart w:id="0" w:name="_Hlk125360669"/>
    </w:p>
    <w:p w14:paraId="26BFC924" w14:textId="3287D384" w:rsidR="009F3E55" w:rsidRPr="00547369" w:rsidRDefault="006D738D" w:rsidP="006D738D">
      <w:pPr>
        <w:tabs>
          <w:tab w:val="center" w:pos="4536"/>
          <w:tab w:val="right" w:pos="9072"/>
        </w:tabs>
        <w:jc w:val="right"/>
        <w:rPr>
          <w:rFonts w:ascii="Arial" w:hAnsi="Arial" w:cs="Arial"/>
          <w:i/>
          <w:sz w:val="16"/>
          <w:szCs w:val="16"/>
        </w:rPr>
      </w:pPr>
      <w:r w:rsidRPr="00547369">
        <w:rPr>
          <w:rFonts w:ascii="Arial" w:hAnsi="Arial" w:cs="Arial"/>
          <w:i/>
          <w:sz w:val="16"/>
          <w:szCs w:val="16"/>
        </w:rPr>
        <w:t xml:space="preserve">Załącznik nr </w:t>
      </w:r>
      <w:r w:rsidR="00B704E9">
        <w:rPr>
          <w:rFonts w:ascii="Arial" w:hAnsi="Arial" w:cs="Arial"/>
          <w:i/>
          <w:sz w:val="16"/>
          <w:szCs w:val="16"/>
        </w:rPr>
        <w:t>4</w:t>
      </w:r>
      <w:r w:rsidRPr="00547369">
        <w:rPr>
          <w:rFonts w:ascii="Arial" w:hAnsi="Arial" w:cs="Arial"/>
          <w:i/>
          <w:sz w:val="16"/>
          <w:szCs w:val="16"/>
        </w:rPr>
        <w:t xml:space="preserve">  do </w:t>
      </w:r>
      <w:r w:rsidR="009F3E55" w:rsidRPr="00547369">
        <w:rPr>
          <w:rFonts w:ascii="Arial" w:hAnsi="Arial" w:cs="Arial"/>
          <w:i/>
          <w:sz w:val="16"/>
          <w:szCs w:val="16"/>
        </w:rPr>
        <w:t xml:space="preserve">zapytania w celu ustalenia szacunkowej wartości zamówienia </w:t>
      </w:r>
    </w:p>
    <w:p w14:paraId="3A863617" w14:textId="4BBEA114" w:rsidR="006D738D" w:rsidRPr="006D738D" w:rsidRDefault="00547369" w:rsidP="006D738D">
      <w:pPr>
        <w:tabs>
          <w:tab w:val="center" w:pos="4536"/>
          <w:tab w:val="right" w:pos="9072"/>
        </w:tabs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n</w:t>
      </w:r>
      <w:r w:rsidRPr="00547369">
        <w:rPr>
          <w:rFonts w:ascii="Arial" w:hAnsi="Arial" w:cs="Arial"/>
          <w:i/>
          <w:sz w:val="16"/>
          <w:szCs w:val="16"/>
        </w:rPr>
        <w:t xml:space="preserve">a </w:t>
      </w:r>
      <w:r w:rsidR="009F3E55" w:rsidRPr="00547369">
        <w:rPr>
          <w:rFonts w:ascii="Arial" w:hAnsi="Arial" w:cs="Arial"/>
          <w:i/>
          <w:sz w:val="16"/>
          <w:szCs w:val="16"/>
        </w:rPr>
        <w:t>przyrządy do pomiaru równoważnika wodnego śniegu</w:t>
      </w:r>
    </w:p>
    <w:bookmarkEnd w:id="0"/>
    <w:p w14:paraId="49D5F1B0" w14:textId="77777777" w:rsidR="00FF34B5" w:rsidRPr="008F0925" w:rsidRDefault="00FF34B5" w:rsidP="00FF34B5">
      <w:pPr>
        <w:rPr>
          <w:sz w:val="22"/>
          <w:szCs w:val="22"/>
        </w:rPr>
      </w:pPr>
    </w:p>
    <w:p w14:paraId="089B0192" w14:textId="026A2E92" w:rsidR="0065235A" w:rsidRPr="0065235A" w:rsidRDefault="0065235A" w:rsidP="00652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523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Przedmiotem zamówienia jest przyrząd do pomiaru równoważnika wodnego śniegu (SNOW WATER EQUIVALENT), zwany dalej wymiennie „przyrządem” lub „wagą”, wykonany w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dwóch </w:t>
      </w:r>
      <w:r w:rsidRPr="0065235A">
        <w:rPr>
          <w:rFonts w:asciiTheme="minorHAnsi" w:eastAsiaTheme="minorHAnsi" w:hAnsiTheme="minorHAnsi" w:cstheme="minorBidi"/>
          <w:sz w:val="22"/>
          <w:szCs w:val="22"/>
          <w:lang w:eastAsia="en-US"/>
        </w:rPr>
        <w:t>rozmiarach:</w:t>
      </w:r>
    </w:p>
    <w:p w14:paraId="3D97EA52" w14:textId="70176AB1" w:rsidR="0065235A" w:rsidRPr="0065235A" w:rsidRDefault="0065235A" w:rsidP="0065235A">
      <w:pPr>
        <w:numPr>
          <w:ilvl w:val="0"/>
          <w:numId w:val="1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5235A">
        <w:rPr>
          <w:rFonts w:asciiTheme="minorHAnsi" w:eastAsiaTheme="minorHAnsi" w:hAnsiTheme="minorHAnsi" w:cstheme="minorBidi"/>
          <w:sz w:val="22"/>
          <w:szCs w:val="22"/>
          <w:lang w:eastAsia="en-US"/>
        </w:rPr>
        <w:t>Wersja większa - całość powierzchni roboczej urządzenia powinna mieścić się na powierzchni nie większej niż 3m x 3m</w:t>
      </w:r>
      <w:r w:rsidR="003909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 w:rsidR="003909F2" w:rsidRPr="003909F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8 sztuk</w:t>
      </w:r>
      <w:r w:rsidR="003909F2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14:paraId="0805330B" w14:textId="4FEB7E91" w:rsidR="0065235A" w:rsidRPr="0065235A" w:rsidRDefault="0065235A" w:rsidP="0065235A">
      <w:pPr>
        <w:numPr>
          <w:ilvl w:val="0"/>
          <w:numId w:val="1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5235A">
        <w:rPr>
          <w:rFonts w:asciiTheme="minorHAnsi" w:eastAsiaTheme="minorHAnsi" w:hAnsiTheme="minorHAnsi" w:cstheme="minorBidi"/>
          <w:sz w:val="22"/>
          <w:szCs w:val="22"/>
          <w:lang w:eastAsia="en-US"/>
        </w:rPr>
        <w:t>Wersja mniejsza - całość powierzchni roboczej powinna wynosić do 1 m2</w:t>
      </w:r>
      <w:r w:rsidR="003909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 w:rsidR="003909F2" w:rsidRPr="003909F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17 sztuk</w:t>
      </w:r>
      <w:r w:rsidR="003909F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08FE3EB2" w14:textId="77777777" w:rsidR="00C81EA6" w:rsidRDefault="00C81EA6" w:rsidP="00C81EA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A83EC03" w14:textId="02A82E20" w:rsidR="0065235A" w:rsidRDefault="0065235A" w:rsidP="008F593E">
      <w:pPr>
        <w:spacing w:line="360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C81EA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OPIS</w:t>
      </w:r>
    </w:p>
    <w:p w14:paraId="4201FFB6" w14:textId="77777777" w:rsidR="0065235A" w:rsidRPr="0065235A" w:rsidRDefault="0065235A" w:rsidP="008F593E">
      <w:pPr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5235A">
        <w:rPr>
          <w:rFonts w:asciiTheme="minorHAnsi" w:eastAsiaTheme="minorHAnsi" w:hAnsiTheme="minorHAnsi" w:cstheme="minorBidi"/>
          <w:sz w:val="22"/>
          <w:szCs w:val="22"/>
          <w:lang w:eastAsia="en-US"/>
        </w:rPr>
        <w:t>Przyrząd musi działać na zasadzie pomiaru masy pokrywy śnieżnej zgromadzonej na nim.</w:t>
      </w:r>
    </w:p>
    <w:p w14:paraId="61BBD40A" w14:textId="77777777" w:rsidR="0065235A" w:rsidRPr="0065235A" w:rsidRDefault="0065235A" w:rsidP="008F593E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5235A">
        <w:rPr>
          <w:rFonts w:asciiTheme="minorHAnsi" w:eastAsiaTheme="minorHAnsi" w:hAnsiTheme="minorHAnsi" w:cstheme="minorBidi"/>
          <w:sz w:val="22"/>
          <w:szCs w:val="22"/>
          <w:lang w:eastAsia="en-US"/>
        </w:rPr>
        <w:t>Przyrząd jest przyrządem stacjonarnym, przystosowanym do zainstalowania na stacji meteorologicznej. Przyrząd będzie eksponowany na warunki meteorologiczne przez cały rok; musi być przystosowany do takiej formy eksploatacji.</w:t>
      </w:r>
    </w:p>
    <w:p w14:paraId="7DC26530" w14:textId="77777777" w:rsidR="0065235A" w:rsidRPr="0065235A" w:rsidRDefault="0065235A" w:rsidP="008F593E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5235A">
        <w:rPr>
          <w:rFonts w:asciiTheme="minorHAnsi" w:eastAsiaTheme="minorHAnsi" w:hAnsiTheme="minorHAnsi" w:cstheme="minorBidi"/>
          <w:sz w:val="22"/>
          <w:szCs w:val="22"/>
          <w:lang w:eastAsia="en-US"/>
        </w:rPr>
        <w:t>Powierzchnia robocza wagi (powierzchnia na której gromadzi się w sposób naturalny śnieg) musi być wykonana z materiału o małym oporze cieplnym, by zminimalizować zaburzenia wymiany ciepła między gruntem a pokrywą śnieżną; przykładowy materiał spełniający powyższy warunek to aluminium.</w:t>
      </w:r>
    </w:p>
    <w:p w14:paraId="25B0CF4F" w14:textId="77777777" w:rsidR="0065235A" w:rsidRPr="0065235A" w:rsidRDefault="0065235A" w:rsidP="008F593E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5235A">
        <w:rPr>
          <w:rFonts w:asciiTheme="minorHAnsi" w:eastAsiaTheme="minorHAnsi" w:hAnsiTheme="minorHAnsi" w:cstheme="minorBidi"/>
          <w:sz w:val="22"/>
          <w:szCs w:val="22"/>
          <w:lang w:eastAsia="en-US"/>
        </w:rPr>
        <w:t>Powierzchnia wagi musi być wykonana w taki sposób, by woda roztopowa z dolnych warstw śniegu nie gromadziła się na niej, ale miała możliwość spłynięcia do gruntu; może to być rozwiązane poprzez perforację powierzchni, podział powierzchni na niewielkie segmenty lub inny o wymaganej funkcjonalności.</w:t>
      </w:r>
    </w:p>
    <w:p w14:paraId="0B0DE0B2" w14:textId="77777777" w:rsidR="0065235A" w:rsidRPr="0065235A" w:rsidRDefault="0065235A" w:rsidP="008F593E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5235A">
        <w:rPr>
          <w:rFonts w:asciiTheme="minorHAnsi" w:eastAsiaTheme="minorHAnsi" w:hAnsiTheme="minorHAnsi" w:cstheme="minorBidi"/>
          <w:sz w:val="22"/>
          <w:szCs w:val="22"/>
          <w:lang w:eastAsia="en-US"/>
        </w:rPr>
        <w:t>Waga może składać się z jednego lub kilku paneli wykonujących niezależny pomiar, w tym drugim przypadku obliczenie końcowego wyniku musi być wykonywane przez elektronikę przyrządu.  Poszczególne panele powinny mieć powierzchnię w przedziale 0,5 do 1,5m</w:t>
      </w:r>
      <w:r w:rsidRPr="0065235A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2</w:t>
      </w:r>
      <w:r w:rsidRPr="006523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14:paraId="2E71BBB8" w14:textId="77777777" w:rsidR="0065235A" w:rsidRPr="0065235A" w:rsidRDefault="0065235A" w:rsidP="008F593E">
      <w:pPr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5235A">
        <w:rPr>
          <w:rFonts w:asciiTheme="minorHAnsi" w:eastAsiaTheme="minorHAnsi" w:hAnsiTheme="minorHAnsi" w:cstheme="minorBidi"/>
          <w:sz w:val="22"/>
          <w:szCs w:val="22"/>
          <w:lang w:eastAsia="en-US"/>
        </w:rPr>
        <w:t>WYMAGANE PARAMETRY TECHNICZNE</w:t>
      </w:r>
    </w:p>
    <w:p w14:paraId="5C3B5E61" w14:textId="77777777" w:rsidR="0065235A" w:rsidRPr="0065235A" w:rsidRDefault="0065235A" w:rsidP="008F593E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5235A">
        <w:rPr>
          <w:rFonts w:asciiTheme="minorHAnsi" w:eastAsiaTheme="minorHAnsi" w:hAnsiTheme="minorHAnsi" w:cstheme="minorBidi"/>
          <w:sz w:val="22"/>
          <w:szCs w:val="22"/>
          <w:lang w:eastAsia="en-US"/>
        </w:rPr>
        <w:t>Wysokość powierzchni roboczej ponad grunt nie więcej niż 120 mm, wartość ta może być zachowana przez płaską konstrukcję lub przygotowanie przyrządu do częściowego wkopania.</w:t>
      </w:r>
    </w:p>
    <w:p w14:paraId="6CA09597" w14:textId="77777777" w:rsidR="0065235A" w:rsidRPr="0065235A" w:rsidRDefault="0065235A" w:rsidP="008F593E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5235A">
        <w:rPr>
          <w:rFonts w:asciiTheme="minorHAnsi" w:eastAsiaTheme="minorHAnsi" w:hAnsiTheme="minorHAnsi" w:cstheme="minorBidi"/>
          <w:sz w:val="22"/>
          <w:szCs w:val="22"/>
          <w:lang w:eastAsia="en-US"/>
        </w:rPr>
        <w:t>Dopuszczalne nachylenie wagi nie mniejsze niż 3°.</w:t>
      </w:r>
    </w:p>
    <w:p w14:paraId="6797A057" w14:textId="77777777" w:rsidR="0065235A" w:rsidRPr="0065235A" w:rsidRDefault="0065235A" w:rsidP="008F593E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523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Rozdzielczość pomiarowa przyrządu: ekwiwalent  0,1mm opadu (warstwy wody) co odpowiada 0,1kg/m2. </w:t>
      </w:r>
    </w:p>
    <w:p w14:paraId="3EEF0565" w14:textId="77777777" w:rsidR="0065235A" w:rsidRPr="0065235A" w:rsidRDefault="0065235A" w:rsidP="008F593E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5235A">
        <w:rPr>
          <w:rFonts w:asciiTheme="minorHAnsi" w:eastAsiaTheme="minorHAnsi" w:hAnsiTheme="minorHAnsi" w:cstheme="minorBidi"/>
          <w:sz w:val="22"/>
          <w:szCs w:val="22"/>
          <w:lang w:eastAsia="en-US"/>
        </w:rPr>
        <w:t>Dokładność nie gorsza niż 5%.</w:t>
      </w:r>
    </w:p>
    <w:p w14:paraId="72AEBAB8" w14:textId="4EBC7EAE" w:rsidR="0065235A" w:rsidRPr="0065235A" w:rsidRDefault="0065235A" w:rsidP="008F593E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5235A">
        <w:rPr>
          <w:rFonts w:asciiTheme="minorHAnsi" w:eastAsiaTheme="minorHAnsi" w:hAnsiTheme="minorHAnsi" w:cstheme="minorBidi"/>
          <w:sz w:val="22"/>
          <w:szCs w:val="22"/>
          <w:lang w:eastAsia="en-US"/>
        </w:rPr>
        <w:t>Stopień ochrony IP nie gorszy niż 67</w:t>
      </w:r>
      <w:r w:rsidR="006A251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343E2C8A" w14:textId="3054B18D" w:rsidR="0065235A" w:rsidRPr="0065235A" w:rsidRDefault="0065235A" w:rsidP="008F593E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5235A">
        <w:rPr>
          <w:rFonts w:asciiTheme="minorHAnsi" w:eastAsiaTheme="minorHAnsi" w:hAnsiTheme="minorHAnsi" w:cstheme="minorBidi"/>
          <w:sz w:val="22"/>
          <w:szCs w:val="22"/>
          <w:lang w:eastAsia="en-US"/>
        </w:rPr>
        <w:t>Zasilanie napięciem dotykowym dopuszczalnym (napięciem bezpiecznym) dla warunków mokrych, czyli nie wyższym niż  30VDC lub 12VAC</w:t>
      </w:r>
      <w:r w:rsidR="006A251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503F822C" w14:textId="77777777" w:rsidR="0065235A" w:rsidRPr="0065235A" w:rsidRDefault="0065235A" w:rsidP="008F593E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5235A">
        <w:rPr>
          <w:rFonts w:asciiTheme="minorHAnsi" w:eastAsiaTheme="minorHAnsi" w:hAnsiTheme="minorHAnsi" w:cstheme="minorBidi"/>
          <w:sz w:val="22"/>
          <w:szCs w:val="22"/>
          <w:lang w:eastAsia="en-US"/>
        </w:rPr>
        <w:t>Zakres temperatur pracy: -40 do +5°C, może być szerszy.</w:t>
      </w:r>
    </w:p>
    <w:p w14:paraId="2F71BC3C" w14:textId="77777777" w:rsidR="0065235A" w:rsidRPr="0065235A" w:rsidRDefault="0065235A" w:rsidP="008F593E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5235A">
        <w:rPr>
          <w:rFonts w:asciiTheme="minorHAnsi" w:eastAsiaTheme="minorHAnsi" w:hAnsiTheme="minorHAnsi" w:cstheme="minorBidi"/>
          <w:sz w:val="22"/>
          <w:szCs w:val="22"/>
          <w:lang w:eastAsia="en-US"/>
        </w:rPr>
        <w:t>Zakres temperatur ekspozycji: -40 do +40°C, może być szerszy.</w:t>
      </w:r>
    </w:p>
    <w:p w14:paraId="394F1301" w14:textId="77777777" w:rsidR="0065235A" w:rsidRPr="0065235A" w:rsidRDefault="0065235A" w:rsidP="008F593E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5235A">
        <w:rPr>
          <w:rFonts w:asciiTheme="minorHAnsi" w:eastAsiaTheme="minorHAnsi" w:hAnsiTheme="minorHAnsi" w:cstheme="minorBidi"/>
          <w:sz w:val="22"/>
          <w:szCs w:val="22"/>
          <w:lang w:eastAsia="en-US"/>
        </w:rPr>
        <w:t>Zakres wilgotności względnej pracy i ekspozycji 0-100%.</w:t>
      </w:r>
    </w:p>
    <w:p w14:paraId="2998D299" w14:textId="65A3109C" w:rsidR="0065235A" w:rsidRPr="0065235A" w:rsidRDefault="00B704E9" w:rsidP="008F593E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Komunikacja: </w:t>
      </w:r>
      <w:r w:rsidR="0065235A" w:rsidRPr="00B6242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RS-485</w:t>
      </w:r>
      <w:r w:rsidRPr="00B6242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="00C067F8" w:rsidRPr="00B6242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 Ethernet lub RS-485 i dodatkowy konwerter RS485-Eth (</w:t>
      </w:r>
      <w:proofErr w:type="spellStart"/>
      <w:r w:rsidR="00C067F8" w:rsidRPr="00B6242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portserver</w:t>
      </w:r>
      <w:proofErr w:type="spellEnd"/>
      <w:r w:rsidR="00C067F8" w:rsidRPr="00B6242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)</w:t>
      </w:r>
    </w:p>
    <w:sectPr w:rsidR="0065235A" w:rsidRPr="0065235A" w:rsidSect="00A233A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16836"/>
    <w:multiLevelType w:val="hybridMultilevel"/>
    <w:tmpl w:val="4BB49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E309B"/>
    <w:multiLevelType w:val="hybridMultilevel"/>
    <w:tmpl w:val="DD665052"/>
    <w:lvl w:ilvl="0" w:tplc="D3D8907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EE93380"/>
    <w:multiLevelType w:val="hybridMultilevel"/>
    <w:tmpl w:val="C93A3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1106A"/>
    <w:multiLevelType w:val="hybridMultilevel"/>
    <w:tmpl w:val="68D66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D5BBD"/>
    <w:multiLevelType w:val="hybridMultilevel"/>
    <w:tmpl w:val="BD94740C"/>
    <w:lvl w:ilvl="0" w:tplc="94BC8920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8599B"/>
    <w:multiLevelType w:val="hybridMultilevel"/>
    <w:tmpl w:val="0ACEB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43EA0"/>
    <w:multiLevelType w:val="hybridMultilevel"/>
    <w:tmpl w:val="2988C566"/>
    <w:lvl w:ilvl="0" w:tplc="06B83C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F16F3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8B46308"/>
    <w:multiLevelType w:val="hybridMultilevel"/>
    <w:tmpl w:val="9FDE7FA0"/>
    <w:lvl w:ilvl="0" w:tplc="83945F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7E83416F"/>
    <w:multiLevelType w:val="hybridMultilevel"/>
    <w:tmpl w:val="89BEC5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8947402">
    <w:abstractNumId w:val="7"/>
  </w:num>
  <w:num w:numId="2" w16cid:durableId="239868775">
    <w:abstractNumId w:val="2"/>
  </w:num>
  <w:num w:numId="3" w16cid:durableId="10277456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85750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412147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17262916">
    <w:abstractNumId w:val="8"/>
  </w:num>
  <w:num w:numId="7" w16cid:durableId="521944040">
    <w:abstractNumId w:val="0"/>
  </w:num>
  <w:num w:numId="8" w16cid:durableId="1496259187">
    <w:abstractNumId w:val="3"/>
  </w:num>
  <w:num w:numId="9" w16cid:durableId="1301305567">
    <w:abstractNumId w:val="6"/>
  </w:num>
  <w:num w:numId="10" w16cid:durableId="2063677846">
    <w:abstractNumId w:val="1"/>
  </w:num>
  <w:num w:numId="11" w16cid:durableId="8684181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B5"/>
    <w:rsid w:val="0000317A"/>
    <w:rsid w:val="000060A1"/>
    <w:rsid w:val="00006A29"/>
    <w:rsid w:val="00017289"/>
    <w:rsid w:val="000624E6"/>
    <w:rsid w:val="00067F38"/>
    <w:rsid w:val="00071614"/>
    <w:rsid w:val="000A49E6"/>
    <w:rsid w:val="000B0FD7"/>
    <w:rsid w:val="000C6466"/>
    <w:rsid w:val="000F0692"/>
    <w:rsid w:val="001035A8"/>
    <w:rsid w:val="00133D06"/>
    <w:rsid w:val="00135509"/>
    <w:rsid w:val="00137396"/>
    <w:rsid w:val="00150781"/>
    <w:rsid w:val="001573B8"/>
    <w:rsid w:val="001A6D55"/>
    <w:rsid w:val="001A7FF4"/>
    <w:rsid w:val="001C7598"/>
    <w:rsid w:val="00246FCF"/>
    <w:rsid w:val="00262D4F"/>
    <w:rsid w:val="003049E2"/>
    <w:rsid w:val="00321DDB"/>
    <w:rsid w:val="0035230A"/>
    <w:rsid w:val="003575B9"/>
    <w:rsid w:val="003609F5"/>
    <w:rsid w:val="003666E2"/>
    <w:rsid w:val="00377135"/>
    <w:rsid w:val="00386241"/>
    <w:rsid w:val="003909F2"/>
    <w:rsid w:val="003A49B6"/>
    <w:rsid w:val="003B69D5"/>
    <w:rsid w:val="003D3D94"/>
    <w:rsid w:val="004245A2"/>
    <w:rsid w:val="004378F3"/>
    <w:rsid w:val="004A3132"/>
    <w:rsid w:val="004C1F84"/>
    <w:rsid w:val="004C652F"/>
    <w:rsid w:val="004E1E31"/>
    <w:rsid w:val="004F7AE6"/>
    <w:rsid w:val="005027C9"/>
    <w:rsid w:val="0051153E"/>
    <w:rsid w:val="00522D77"/>
    <w:rsid w:val="005274BA"/>
    <w:rsid w:val="0054221E"/>
    <w:rsid w:val="00547369"/>
    <w:rsid w:val="005B4C56"/>
    <w:rsid w:val="005C7834"/>
    <w:rsid w:val="0065071C"/>
    <w:rsid w:val="0065235A"/>
    <w:rsid w:val="006649E0"/>
    <w:rsid w:val="00686009"/>
    <w:rsid w:val="006A2512"/>
    <w:rsid w:val="006A634D"/>
    <w:rsid w:val="006D738D"/>
    <w:rsid w:val="006F0FB4"/>
    <w:rsid w:val="007138C3"/>
    <w:rsid w:val="007209A9"/>
    <w:rsid w:val="0072781A"/>
    <w:rsid w:val="00741A01"/>
    <w:rsid w:val="007513AE"/>
    <w:rsid w:val="00755275"/>
    <w:rsid w:val="00763C67"/>
    <w:rsid w:val="007941CB"/>
    <w:rsid w:val="007F5AC8"/>
    <w:rsid w:val="0080339C"/>
    <w:rsid w:val="00815735"/>
    <w:rsid w:val="00832F5B"/>
    <w:rsid w:val="0086370D"/>
    <w:rsid w:val="0086421A"/>
    <w:rsid w:val="008A4D9F"/>
    <w:rsid w:val="008C2D82"/>
    <w:rsid w:val="008E56F3"/>
    <w:rsid w:val="008F0925"/>
    <w:rsid w:val="008F32F1"/>
    <w:rsid w:val="008F593E"/>
    <w:rsid w:val="00916CB7"/>
    <w:rsid w:val="009210C0"/>
    <w:rsid w:val="00954E8F"/>
    <w:rsid w:val="00987380"/>
    <w:rsid w:val="009B1F75"/>
    <w:rsid w:val="009D05D2"/>
    <w:rsid w:val="009F3E55"/>
    <w:rsid w:val="00A05992"/>
    <w:rsid w:val="00A14794"/>
    <w:rsid w:val="00A233AB"/>
    <w:rsid w:val="00A24F7A"/>
    <w:rsid w:val="00A359F8"/>
    <w:rsid w:val="00A663F3"/>
    <w:rsid w:val="00A91BB7"/>
    <w:rsid w:val="00AB507B"/>
    <w:rsid w:val="00AC74FC"/>
    <w:rsid w:val="00AD7478"/>
    <w:rsid w:val="00AE5155"/>
    <w:rsid w:val="00B01DBA"/>
    <w:rsid w:val="00B370B6"/>
    <w:rsid w:val="00B62423"/>
    <w:rsid w:val="00B66BBD"/>
    <w:rsid w:val="00B704E9"/>
    <w:rsid w:val="00BD250C"/>
    <w:rsid w:val="00BE285B"/>
    <w:rsid w:val="00C067F8"/>
    <w:rsid w:val="00C141C4"/>
    <w:rsid w:val="00C2717E"/>
    <w:rsid w:val="00C32BB2"/>
    <w:rsid w:val="00C34D3C"/>
    <w:rsid w:val="00C80435"/>
    <w:rsid w:val="00C8134A"/>
    <w:rsid w:val="00C81EA6"/>
    <w:rsid w:val="00C97989"/>
    <w:rsid w:val="00CA0742"/>
    <w:rsid w:val="00D05A45"/>
    <w:rsid w:val="00D21C6F"/>
    <w:rsid w:val="00D21E58"/>
    <w:rsid w:val="00D41A44"/>
    <w:rsid w:val="00D83C28"/>
    <w:rsid w:val="00DA1A09"/>
    <w:rsid w:val="00E0793A"/>
    <w:rsid w:val="00E16E59"/>
    <w:rsid w:val="00E34911"/>
    <w:rsid w:val="00E636CC"/>
    <w:rsid w:val="00E67A35"/>
    <w:rsid w:val="00E80F5E"/>
    <w:rsid w:val="00E961C8"/>
    <w:rsid w:val="00EB03D1"/>
    <w:rsid w:val="00EB60DE"/>
    <w:rsid w:val="00EF13BE"/>
    <w:rsid w:val="00EF2C60"/>
    <w:rsid w:val="00EF2E7C"/>
    <w:rsid w:val="00F007D3"/>
    <w:rsid w:val="00F16DA2"/>
    <w:rsid w:val="00F20A52"/>
    <w:rsid w:val="00F211EA"/>
    <w:rsid w:val="00F37B4D"/>
    <w:rsid w:val="00F419A6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CE502"/>
  <w15:docId w15:val="{C62E3D2B-CC31-4B81-93B7-9965B8E5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F34B5"/>
  </w:style>
  <w:style w:type="paragraph" w:styleId="Nagwek1">
    <w:name w:val="heading 1"/>
    <w:basedOn w:val="Normalny"/>
    <w:next w:val="Normalny"/>
    <w:qFormat/>
    <w:rsid w:val="00E34911"/>
    <w:pPr>
      <w:keepNext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E34911"/>
    <w:pPr>
      <w:keepNext/>
      <w:outlineLvl w:val="3"/>
    </w:pPr>
    <w:rPr>
      <w:b/>
      <w:bCs/>
      <w:sz w:val="18"/>
      <w:szCs w:val="24"/>
    </w:rPr>
  </w:style>
  <w:style w:type="paragraph" w:styleId="Nagwek5">
    <w:name w:val="heading 5"/>
    <w:basedOn w:val="Normalny"/>
    <w:next w:val="Normalny"/>
    <w:qFormat/>
    <w:rsid w:val="00E34911"/>
    <w:pPr>
      <w:keepNext/>
      <w:jc w:val="center"/>
      <w:outlineLvl w:val="4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FF34B5"/>
    <w:pPr>
      <w:ind w:left="360"/>
    </w:pPr>
    <w:rPr>
      <w:sz w:val="28"/>
    </w:rPr>
  </w:style>
  <w:style w:type="paragraph" w:styleId="Tekstpodstawowywcity2">
    <w:name w:val="Body Text Indent 2"/>
    <w:basedOn w:val="Normalny"/>
    <w:rsid w:val="00FF34B5"/>
    <w:pPr>
      <w:ind w:left="708" w:hanging="424"/>
    </w:pPr>
    <w:rPr>
      <w:sz w:val="28"/>
    </w:rPr>
  </w:style>
  <w:style w:type="paragraph" w:styleId="Tekstpodstawowy">
    <w:name w:val="Body Text"/>
    <w:basedOn w:val="Normalny"/>
    <w:rsid w:val="00FF34B5"/>
    <w:pPr>
      <w:spacing w:after="120"/>
    </w:pPr>
  </w:style>
  <w:style w:type="paragraph" w:styleId="Tekstdymka">
    <w:name w:val="Balloon Text"/>
    <w:basedOn w:val="Normalny"/>
    <w:semiHidden/>
    <w:rsid w:val="004245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7F3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16DA2"/>
    <w:rPr>
      <w:color w:val="0000FF"/>
      <w:u w:val="single"/>
    </w:rPr>
  </w:style>
  <w:style w:type="paragraph" w:customStyle="1" w:styleId="Default">
    <w:name w:val="Default"/>
    <w:basedOn w:val="Normalny"/>
    <w:rsid w:val="00F16DA2"/>
    <w:pPr>
      <w:autoSpaceDE w:val="0"/>
      <w:autoSpaceDN w:val="0"/>
    </w:pPr>
    <w:rPr>
      <w:rFonts w:ascii="Calibri" w:eastAsiaTheme="minorHAns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F16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38E58-E06F-4CF1-B0E3-6E759E07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339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wniosku nr</vt:lpstr>
    </vt:vector>
  </TitlesOfParts>
  <Company>IMGW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wniosku nr</dc:title>
  <dc:creator>mkalina</dc:creator>
  <cp:lastModifiedBy>Grzegorz Zablocki</cp:lastModifiedBy>
  <cp:revision>8</cp:revision>
  <cp:lastPrinted>2017-10-13T11:04:00Z</cp:lastPrinted>
  <dcterms:created xsi:type="dcterms:W3CDTF">2023-01-20T10:18:00Z</dcterms:created>
  <dcterms:modified xsi:type="dcterms:W3CDTF">2023-01-23T09:14:00Z</dcterms:modified>
</cp:coreProperties>
</file>