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63C5A" w14:textId="77777777" w:rsidR="00B370B6" w:rsidRDefault="00B370B6" w:rsidP="0080339C">
      <w:pPr>
        <w:jc w:val="right"/>
        <w:rPr>
          <w:sz w:val="22"/>
          <w:szCs w:val="22"/>
        </w:rPr>
      </w:pPr>
    </w:p>
    <w:p w14:paraId="3A863617" w14:textId="77777777" w:rsidR="006D738D" w:rsidRPr="006D738D" w:rsidRDefault="006D738D" w:rsidP="006D738D">
      <w:pPr>
        <w:tabs>
          <w:tab w:val="center" w:pos="4536"/>
          <w:tab w:val="right" w:pos="9072"/>
        </w:tabs>
        <w:jc w:val="right"/>
        <w:rPr>
          <w:rFonts w:ascii="Arial" w:hAnsi="Arial" w:cs="Arial"/>
          <w:i/>
        </w:rPr>
      </w:pPr>
      <w:r w:rsidRPr="006D738D">
        <w:rPr>
          <w:rFonts w:ascii="Arial" w:hAnsi="Arial" w:cs="Arial"/>
          <w:i/>
        </w:rPr>
        <w:t xml:space="preserve">Załącznik nr </w:t>
      </w:r>
      <w:r>
        <w:rPr>
          <w:rFonts w:ascii="Arial" w:hAnsi="Arial" w:cs="Arial"/>
          <w:i/>
        </w:rPr>
        <w:t xml:space="preserve">3 </w:t>
      </w:r>
      <w:r w:rsidRPr="006D738D">
        <w:rPr>
          <w:rFonts w:ascii="Arial" w:hAnsi="Arial" w:cs="Arial"/>
          <w:i/>
        </w:rPr>
        <w:t xml:space="preserve"> do Zapytania ofertowego</w:t>
      </w:r>
    </w:p>
    <w:p w14:paraId="49D5F1B0" w14:textId="77777777" w:rsidR="00FF34B5" w:rsidRPr="008F0925" w:rsidRDefault="00FF34B5" w:rsidP="00FF34B5">
      <w:pPr>
        <w:rPr>
          <w:sz w:val="22"/>
          <w:szCs w:val="22"/>
        </w:rPr>
      </w:pPr>
    </w:p>
    <w:p w14:paraId="089B0192" w14:textId="026A2E92" w:rsidR="0065235A" w:rsidRPr="0065235A" w:rsidRDefault="0065235A" w:rsidP="0065235A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Przedmiotem zamówienia jest przyrząd do pomiaru równoważnika wodnego śniegu (SNOW WATER EQUIVALENT), zwany dalej wymiennie „przyrządem” lub „wagą”, wykonany w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dwóch </w:t>
      </w: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rozmiarach:</w:t>
      </w:r>
    </w:p>
    <w:p w14:paraId="3D97EA52" w14:textId="77777777" w:rsidR="0065235A" w:rsidRPr="0065235A" w:rsidRDefault="0065235A" w:rsidP="0065235A">
      <w:pPr>
        <w:numPr>
          <w:ilvl w:val="0"/>
          <w:numId w:val="11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Wersja większa - całość powierzchni roboczej urządzenia powinna mieścić się na powierzchni nie większej niż 3m x 3m.</w:t>
      </w:r>
    </w:p>
    <w:p w14:paraId="0805330B" w14:textId="77777777" w:rsidR="0065235A" w:rsidRPr="0065235A" w:rsidRDefault="0065235A" w:rsidP="0065235A">
      <w:pPr>
        <w:numPr>
          <w:ilvl w:val="0"/>
          <w:numId w:val="11"/>
        </w:numPr>
        <w:spacing w:after="200" w:line="276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Wersja mniejsza na stacje opadowe - całość powierzchni roboczej powinna wynosić do 1 m2</w:t>
      </w:r>
    </w:p>
    <w:p w14:paraId="08FE3EB2" w14:textId="77777777" w:rsidR="00C81EA6" w:rsidRDefault="00C81EA6" w:rsidP="00C81EA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A83EC03" w14:textId="02A82E20" w:rsidR="0065235A" w:rsidRDefault="0065235A" w:rsidP="008F593E">
      <w:pPr>
        <w:spacing w:line="360" w:lineRule="auto"/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</w:pPr>
      <w:r w:rsidRPr="00C81EA6">
        <w:rPr>
          <w:rFonts w:asciiTheme="minorHAnsi" w:eastAsiaTheme="minorHAnsi" w:hAnsiTheme="minorHAnsi" w:cstheme="minorBidi"/>
          <w:b/>
          <w:bCs/>
          <w:sz w:val="22"/>
          <w:szCs w:val="22"/>
          <w:lang w:eastAsia="en-US"/>
        </w:rPr>
        <w:t>OPIS</w:t>
      </w:r>
    </w:p>
    <w:p w14:paraId="4201FFB6" w14:textId="77777777" w:rsidR="0065235A" w:rsidRPr="0065235A" w:rsidRDefault="0065235A" w:rsidP="008F593E">
      <w:pPr>
        <w:spacing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Przyrząd musi działać na zasadzie pomiaru masy pokrywy śnieżnej zgromadzonej na nim.</w:t>
      </w:r>
    </w:p>
    <w:p w14:paraId="61BBD40A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Przyrząd jest przyrządem stacjonarnym, przystosowanym do zainstalowania na stacji meteorologicznej. Przyrząd będzie eksponowany na warunki meteorologiczne przez cały rok; musi być przystosowany do takiej formy eksploatacji.</w:t>
      </w:r>
    </w:p>
    <w:p w14:paraId="7DC26530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Powierzchnia robocza wagi (powierzchnia na której gromadzi się w sposób naturalny śnieg) musi być wykonana z materiału o małym oporze cieplnym, by zminimalizować zaburzenia wymiany ciepła między gruntem a pokrywą śnieżną; przykładowy materiał spełniający powyższy warunek to aluminium.</w:t>
      </w:r>
    </w:p>
    <w:p w14:paraId="25B0CF4F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Powierzchnia wagi musi być wykonana w taki sposób, by woda roztopowa z dolnych warstw śniegu nie gromadziła się na niej, ale miała możliwość spłynięcia do gruntu; może to być rozwiązane poprzez perforację powierzchni, podział powierzchni na niewielkie segmenty lub inny o wymaganej funkcjonalności.</w:t>
      </w:r>
    </w:p>
    <w:p w14:paraId="0B0DE0B2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Waga może składać się z jednego lub kilku paneli wykonujących niezależny pomiar, w tym drugim przypadku obliczenie końcowego wyniku musi być wykonywane przez elektronikę przyrządu.  Poszczególne panele powinny mieć powierzchnię w przedziale 0,5 do 1,5m</w:t>
      </w:r>
      <w:r w:rsidRPr="0065235A">
        <w:rPr>
          <w:rFonts w:asciiTheme="minorHAnsi" w:eastAsiaTheme="minorHAnsi" w:hAnsiTheme="minorHAnsi" w:cstheme="minorBidi"/>
          <w:sz w:val="22"/>
          <w:szCs w:val="22"/>
          <w:vertAlign w:val="superscript"/>
          <w:lang w:eastAsia="en-US"/>
        </w:rPr>
        <w:t>2</w:t>
      </w: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14:paraId="2E71BBB8" w14:textId="77777777" w:rsidR="0065235A" w:rsidRPr="0065235A" w:rsidRDefault="0065235A" w:rsidP="008F593E">
      <w:pPr>
        <w:spacing w:line="360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WYMAGANE PARAMETRY TECHNICZNE</w:t>
      </w:r>
    </w:p>
    <w:p w14:paraId="5C3B5E61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 powierzchni roboczej ponad grunt nie więcej niż 120 mm, wartość ta może być zachowana przez płaską konstrukcję lub przygotowanie przyrządu do częściowego wkopania.</w:t>
      </w:r>
    </w:p>
    <w:p w14:paraId="6CA09597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Dopuszczalne nachylenie wagi nie mniejsze niż 3°.</w:t>
      </w:r>
    </w:p>
    <w:p w14:paraId="6797A057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Rozdzielczość pomiarowa przyrządu: ekwiwalent  0,1mm opadu (warstwy wody) co odpowiada 0,1kg/m2. </w:t>
      </w:r>
    </w:p>
    <w:p w14:paraId="3EEF0565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Dokładność nie gorsza niż 5%.</w:t>
      </w:r>
    </w:p>
    <w:p w14:paraId="72AEBAB8" w14:textId="4EBC7EAE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Stopień ochrony IP nie gorszy niż 67</w:t>
      </w:r>
      <w:r w:rsidR="006A2512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343E2C8A" w14:textId="3054B18D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Zasilanie napięciem dotykowym dopuszczalnym (napięciem bezpiecznym) dla warunków mokrych, czyli nie wyższym niż  30VDC lub 12VAC</w:t>
      </w:r>
      <w:r w:rsidR="006A2512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503F822C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Zakres temperatur pracy: -40 do +5°C, może być szerszy.</w:t>
      </w:r>
    </w:p>
    <w:p w14:paraId="2F71BC3C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Zakres temperatur ekspozycji: -40 do +40°C, może być szerszy.</w:t>
      </w:r>
    </w:p>
    <w:p w14:paraId="394F1301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Zakres wilgotności względnej pracy i ekspozycji 0-100%.</w:t>
      </w:r>
    </w:p>
    <w:p w14:paraId="2998D299" w14:textId="77777777" w:rsidR="0065235A" w:rsidRPr="0065235A" w:rsidRDefault="0065235A" w:rsidP="008F593E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5235A">
        <w:rPr>
          <w:rFonts w:asciiTheme="minorHAnsi" w:eastAsiaTheme="minorHAnsi" w:hAnsiTheme="minorHAnsi" w:cstheme="minorBidi"/>
          <w:sz w:val="22"/>
          <w:szCs w:val="22"/>
          <w:lang w:eastAsia="en-US"/>
        </w:rPr>
        <w:t>Sygnał wyjściowy analogowy (prądowy) w zakresie do 20mA, o rozdzielczości nie mniejszej niż 12 bitów  i/lub cyfrowy, RS-485.</w:t>
      </w:r>
    </w:p>
    <w:sectPr w:rsidR="0065235A" w:rsidRPr="0065235A" w:rsidSect="00A233A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E309B"/>
    <w:multiLevelType w:val="hybridMultilevel"/>
    <w:tmpl w:val="DD665052"/>
    <w:lvl w:ilvl="0" w:tplc="D3D8907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8599B"/>
    <w:multiLevelType w:val="hybridMultilevel"/>
    <w:tmpl w:val="0ACEB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8947402">
    <w:abstractNumId w:val="7"/>
  </w:num>
  <w:num w:numId="2" w16cid:durableId="239868775">
    <w:abstractNumId w:val="2"/>
  </w:num>
  <w:num w:numId="3" w16cid:durableId="10277456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85750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0412147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117262916">
    <w:abstractNumId w:val="8"/>
  </w:num>
  <w:num w:numId="7" w16cid:durableId="521944040">
    <w:abstractNumId w:val="0"/>
  </w:num>
  <w:num w:numId="8" w16cid:durableId="1496259187">
    <w:abstractNumId w:val="3"/>
  </w:num>
  <w:num w:numId="9" w16cid:durableId="1301305567">
    <w:abstractNumId w:val="6"/>
  </w:num>
  <w:num w:numId="10" w16cid:durableId="2063677846">
    <w:abstractNumId w:val="1"/>
  </w:num>
  <w:num w:numId="11" w16cid:durableId="868418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317A"/>
    <w:rsid w:val="000060A1"/>
    <w:rsid w:val="00006A29"/>
    <w:rsid w:val="00017289"/>
    <w:rsid w:val="000624E6"/>
    <w:rsid w:val="00067F38"/>
    <w:rsid w:val="00071614"/>
    <w:rsid w:val="000A49E6"/>
    <w:rsid w:val="000B0FD7"/>
    <w:rsid w:val="000C6466"/>
    <w:rsid w:val="000F0692"/>
    <w:rsid w:val="001035A8"/>
    <w:rsid w:val="00133D06"/>
    <w:rsid w:val="00135509"/>
    <w:rsid w:val="00137396"/>
    <w:rsid w:val="001573B8"/>
    <w:rsid w:val="001A6D55"/>
    <w:rsid w:val="001A7FF4"/>
    <w:rsid w:val="001C7598"/>
    <w:rsid w:val="00246FCF"/>
    <w:rsid w:val="00262D4F"/>
    <w:rsid w:val="003049E2"/>
    <w:rsid w:val="00321DDB"/>
    <w:rsid w:val="0035230A"/>
    <w:rsid w:val="003575B9"/>
    <w:rsid w:val="003609F5"/>
    <w:rsid w:val="003666E2"/>
    <w:rsid w:val="00377135"/>
    <w:rsid w:val="00386241"/>
    <w:rsid w:val="003A49B6"/>
    <w:rsid w:val="003B69D5"/>
    <w:rsid w:val="003D3D94"/>
    <w:rsid w:val="004245A2"/>
    <w:rsid w:val="004378F3"/>
    <w:rsid w:val="004A3132"/>
    <w:rsid w:val="004C1F84"/>
    <w:rsid w:val="004C652F"/>
    <w:rsid w:val="004E1E31"/>
    <w:rsid w:val="004F7AE6"/>
    <w:rsid w:val="005027C9"/>
    <w:rsid w:val="0051153E"/>
    <w:rsid w:val="00522D77"/>
    <w:rsid w:val="005274BA"/>
    <w:rsid w:val="0054221E"/>
    <w:rsid w:val="005B4C56"/>
    <w:rsid w:val="0065071C"/>
    <w:rsid w:val="0065235A"/>
    <w:rsid w:val="006649E0"/>
    <w:rsid w:val="00686009"/>
    <w:rsid w:val="006A2512"/>
    <w:rsid w:val="006A634D"/>
    <w:rsid w:val="006D738D"/>
    <w:rsid w:val="006F0FB4"/>
    <w:rsid w:val="007138C3"/>
    <w:rsid w:val="007209A9"/>
    <w:rsid w:val="0072781A"/>
    <w:rsid w:val="00741A01"/>
    <w:rsid w:val="007513AE"/>
    <w:rsid w:val="00755275"/>
    <w:rsid w:val="00763C67"/>
    <w:rsid w:val="007941CB"/>
    <w:rsid w:val="007F5AC8"/>
    <w:rsid w:val="0080339C"/>
    <w:rsid w:val="00815735"/>
    <w:rsid w:val="00832F5B"/>
    <w:rsid w:val="0086370D"/>
    <w:rsid w:val="0086421A"/>
    <w:rsid w:val="008A4D9F"/>
    <w:rsid w:val="008C2D82"/>
    <w:rsid w:val="008E56F3"/>
    <w:rsid w:val="008F0925"/>
    <w:rsid w:val="008F32F1"/>
    <w:rsid w:val="008F593E"/>
    <w:rsid w:val="00916CB7"/>
    <w:rsid w:val="009210C0"/>
    <w:rsid w:val="00954E8F"/>
    <w:rsid w:val="00987380"/>
    <w:rsid w:val="009B1F75"/>
    <w:rsid w:val="009D05D2"/>
    <w:rsid w:val="00A05992"/>
    <w:rsid w:val="00A14794"/>
    <w:rsid w:val="00A233AB"/>
    <w:rsid w:val="00A24F7A"/>
    <w:rsid w:val="00A359F8"/>
    <w:rsid w:val="00A663F3"/>
    <w:rsid w:val="00A91BB7"/>
    <w:rsid w:val="00AB507B"/>
    <w:rsid w:val="00AC74FC"/>
    <w:rsid w:val="00AD7478"/>
    <w:rsid w:val="00AE5155"/>
    <w:rsid w:val="00B01DBA"/>
    <w:rsid w:val="00B370B6"/>
    <w:rsid w:val="00B66BBD"/>
    <w:rsid w:val="00BD250C"/>
    <w:rsid w:val="00BE285B"/>
    <w:rsid w:val="00C141C4"/>
    <w:rsid w:val="00C2717E"/>
    <w:rsid w:val="00C32BB2"/>
    <w:rsid w:val="00C34D3C"/>
    <w:rsid w:val="00C80435"/>
    <w:rsid w:val="00C8134A"/>
    <w:rsid w:val="00C81EA6"/>
    <w:rsid w:val="00C97989"/>
    <w:rsid w:val="00CA0742"/>
    <w:rsid w:val="00D05A45"/>
    <w:rsid w:val="00D21C6F"/>
    <w:rsid w:val="00D21E58"/>
    <w:rsid w:val="00D41A44"/>
    <w:rsid w:val="00D83C28"/>
    <w:rsid w:val="00DA1A09"/>
    <w:rsid w:val="00E0793A"/>
    <w:rsid w:val="00E16E59"/>
    <w:rsid w:val="00E34911"/>
    <w:rsid w:val="00E636CC"/>
    <w:rsid w:val="00E67A35"/>
    <w:rsid w:val="00E80F5E"/>
    <w:rsid w:val="00E961C8"/>
    <w:rsid w:val="00EB03D1"/>
    <w:rsid w:val="00EB60DE"/>
    <w:rsid w:val="00EF13BE"/>
    <w:rsid w:val="00EF2C60"/>
    <w:rsid w:val="00EF2E7C"/>
    <w:rsid w:val="00F16DA2"/>
    <w:rsid w:val="00F20A52"/>
    <w:rsid w:val="00F211EA"/>
    <w:rsid w:val="00F37B4D"/>
    <w:rsid w:val="00F419A6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CE502"/>
  <w15:docId w15:val="{C62E3D2B-CC31-4B81-93B7-9965B8E5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38E58-E06F-4CF1-B0E3-6E759E07E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333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Małgorzata Tomczak</cp:lastModifiedBy>
  <cp:revision>7</cp:revision>
  <cp:lastPrinted>2017-10-13T11:04:00Z</cp:lastPrinted>
  <dcterms:created xsi:type="dcterms:W3CDTF">2022-10-14T06:18:00Z</dcterms:created>
  <dcterms:modified xsi:type="dcterms:W3CDTF">2022-10-14T08:34:00Z</dcterms:modified>
</cp:coreProperties>
</file>