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B565A2">
        <w:rPr>
          <w:rFonts w:ascii="Calibri" w:hAnsi="Calibri" w:cs="Calibri"/>
          <w:bCs/>
          <w:i/>
          <w:sz w:val="22"/>
          <w:szCs w:val="22"/>
        </w:rPr>
        <w:t>18.</w:t>
      </w:r>
      <w:r w:rsidR="00A73DD1" w:rsidRPr="00A73DD1">
        <w:rPr>
          <w:rFonts w:ascii="Calibri" w:hAnsi="Calibri" w:cs="Calibri"/>
          <w:bCs/>
          <w:i/>
          <w:sz w:val="22"/>
          <w:szCs w:val="22"/>
        </w:rPr>
        <w:t>0</w:t>
      </w:r>
      <w:r w:rsidR="009C0E22">
        <w:rPr>
          <w:rFonts w:ascii="Calibri" w:hAnsi="Calibri" w:cs="Calibri"/>
          <w:bCs/>
          <w:i/>
          <w:sz w:val="22"/>
          <w:szCs w:val="22"/>
        </w:rPr>
        <w:t>2</w:t>
      </w:r>
      <w:r w:rsidR="00A73DD1" w:rsidRPr="00A73DD1">
        <w:rPr>
          <w:rFonts w:ascii="Calibri" w:hAnsi="Calibri" w:cs="Calibri"/>
          <w:bCs/>
          <w:i/>
          <w:sz w:val="22"/>
          <w:szCs w:val="22"/>
        </w:rPr>
        <w:t>.</w:t>
      </w:r>
      <w:r w:rsidR="002C465D" w:rsidRPr="00A73DD1">
        <w:rPr>
          <w:rFonts w:ascii="Calibri" w:hAnsi="Calibri" w:cs="Calibri"/>
          <w:i/>
          <w:sz w:val="22"/>
          <w:szCs w:val="22"/>
        </w:rPr>
        <w:t>202</w:t>
      </w:r>
      <w:r w:rsidR="0019442F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:rsidR="00585063" w:rsidRDefault="004C1DF4" w:rsidP="00585063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4C1DF4">
        <w:rPr>
          <w:rFonts w:ascii="Calibri" w:hAnsi="Calibri" w:cs="Calibri"/>
          <w:i/>
          <w:iCs/>
          <w:sz w:val="22"/>
          <w:szCs w:val="22"/>
        </w:rPr>
        <w:t xml:space="preserve">Przeprowadzenie okresowej kontroli </w:t>
      </w:r>
      <w:r w:rsidR="00585063">
        <w:rPr>
          <w:rFonts w:ascii="Calibri" w:hAnsi="Calibri" w:cs="Calibri"/>
          <w:i/>
          <w:iCs/>
          <w:sz w:val="22"/>
          <w:szCs w:val="22"/>
        </w:rPr>
        <w:t>obiektów budowlanych</w:t>
      </w:r>
      <w:r w:rsidRPr="004C1DF4">
        <w:rPr>
          <w:rFonts w:ascii="Calibri" w:hAnsi="Calibri" w:cs="Calibri"/>
          <w:i/>
          <w:iCs/>
          <w:sz w:val="22"/>
          <w:szCs w:val="22"/>
        </w:rPr>
        <w:t xml:space="preserve"> IMGW – PIB </w:t>
      </w:r>
      <w:r w:rsidR="00585063">
        <w:rPr>
          <w:rFonts w:ascii="Calibri" w:hAnsi="Calibri" w:cs="Calibri"/>
          <w:i/>
          <w:iCs/>
          <w:sz w:val="22"/>
          <w:szCs w:val="22"/>
        </w:rPr>
        <w:t xml:space="preserve">w lokalizacjach: </w:t>
      </w:r>
      <w:r w:rsidR="002112D3" w:rsidRPr="002112D3">
        <w:rPr>
          <w:rFonts w:ascii="Calibri" w:hAnsi="Calibri" w:cs="Calibri"/>
          <w:i/>
          <w:iCs/>
          <w:sz w:val="22"/>
          <w:szCs w:val="22"/>
        </w:rPr>
        <w:t xml:space="preserve"> </w:t>
      </w:r>
    </w:p>
    <w:p w:rsidR="00585063" w:rsidRPr="00585063" w:rsidRDefault="00585063" w:rsidP="00585063">
      <w:pPr>
        <w:numPr>
          <w:ilvl w:val="0"/>
          <w:numId w:val="7"/>
        </w:num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585063">
        <w:rPr>
          <w:rFonts w:ascii="Calibri" w:hAnsi="Calibri" w:cs="Calibri"/>
          <w:i/>
          <w:iCs/>
          <w:sz w:val="22"/>
          <w:szCs w:val="22"/>
        </w:rPr>
        <w:t>Warszawa, ul. Podleśna 61,</w:t>
      </w:r>
    </w:p>
    <w:p w:rsidR="00585063" w:rsidRPr="00585063" w:rsidRDefault="00585063" w:rsidP="00585063">
      <w:pPr>
        <w:numPr>
          <w:ilvl w:val="0"/>
          <w:numId w:val="7"/>
        </w:num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585063">
        <w:rPr>
          <w:rFonts w:ascii="Calibri" w:hAnsi="Calibri" w:cs="Calibri"/>
          <w:i/>
          <w:iCs/>
          <w:sz w:val="22"/>
          <w:szCs w:val="22"/>
        </w:rPr>
        <w:t>Legionowo, ul. Zegrzyńska 38,</w:t>
      </w:r>
    </w:p>
    <w:p w:rsidR="00585063" w:rsidRPr="00585063" w:rsidRDefault="00585063" w:rsidP="00585063">
      <w:pPr>
        <w:numPr>
          <w:ilvl w:val="0"/>
          <w:numId w:val="7"/>
        </w:num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585063">
        <w:rPr>
          <w:rFonts w:ascii="Calibri" w:hAnsi="Calibri" w:cs="Calibri"/>
          <w:i/>
          <w:iCs/>
          <w:sz w:val="22"/>
          <w:szCs w:val="22"/>
        </w:rPr>
        <w:t>Borowa Góra, ul. Lipowa 1, gmina Serock</w:t>
      </w:r>
    </w:p>
    <w:p w:rsidR="007B705A" w:rsidRPr="00585063" w:rsidRDefault="00585063" w:rsidP="00585063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585063">
        <w:rPr>
          <w:rFonts w:ascii="Calibri" w:hAnsi="Calibri" w:cs="Calibri"/>
          <w:i/>
          <w:iCs/>
          <w:sz w:val="22"/>
          <w:szCs w:val="22"/>
        </w:rPr>
        <w:t xml:space="preserve">w zakresie przedstawionym w </w:t>
      </w:r>
      <w:r>
        <w:rPr>
          <w:rFonts w:ascii="Calibri" w:hAnsi="Calibri" w:cs="Calibri"/>
          <w:i/>
          <w:iCs/>
          <w:sz w:val="22"/>
          <w:szCs w:val="22"/>
        </w:rPr>
        <w:t>zapytaniu ofertowym</w:t>
      </w:r>
      <w:r w:rsidRPr="00585063">
        <w:rPr>
          <w:rFonts w:ascii="Calibri" w:hAnsi="Calibri" w:cs="Calibri"/>
          <w:i/>
          <w:iCs/>
          <w:sz w:val="22"/>
          <w:szCs w:val="22"/>
        </w:rPr>
        <w:t>1, zgodnie z wymogami zawartymi w art. 62 ust.1., pkt.1 i 2 oraz art. 62a Ustawy z dnia 7 lipca 1994 r – Prawo budowlane.</w:t>
      </w:r>
    </w:p>
    <w:p w:rsidR="007B705A" w:rsidRDefault="007B705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</w:t>
      </w:r>
      <w:r w:rsidR="002941B5" w:rsidRPr="002941B5">
        <w:rPr>
          <w:sz w:val="22"/>
          <w:szCs w:val="22"/>
        </w:rPr>
        <w:t xml:space="preserve"> </w:t>
      </w:r>
      <w:r w:rsidR="004C624A">
        <w:rPr>
          <w:rFonts w:asciiTheme="minorHAnsi" w:hAnsiTheme="minorHAnsi" w:cstheme="minorBidi"/>
          <w:bCs/>
          <w:iCs/>
          <w:sz w:val="22"/>
          <w:szCs w:val="22"/>
        </w:rPr>
        <w:t>dla niżej wymienionych lokalizacji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:rsidR="007B705A" w:rsidRDefault="007B705A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9240" w:type="dxa"/>
        <w:tblInd w:w="80" w:type="dxa"/>
        <w:tblCellMar>
          <w:left w:w="70" w:type="dxa"/>
          <w:right w:w="70" w:type="dxa"/>
        </w:tblCellMar>
        <w:tblLook w:val="04A0"/>
      </w:tblPr>
      <w:tblGrid>
        <w:gridCol w:w="400"/>
        <w:gridCol w:w="1858"/>
        <w:gridCol w:w="2182"/>
        <w:gridCol w:w="1600"/>
        <w:gridCol w:w="1600"/>
        <w:gridCol w:w="1600"/>
      </w:tblGrid>
      <w:tr w:rsidR="007B705A" w:rsidTr="000B7BEB">
        <w:trPr>
          <w:trHeight w:val="240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18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Lokalizacja obiektu</w:t>
            </w:r>
          </w:p>
        </w:tc>
        <w:tc>
          <w:tcPr>
            <w:tcW w:w="21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DB36F2" w:rsidP="00225F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Nazwa</w:t>
            </w:r>
            <w:r w:rsidR="007B70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obiektu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/ </w:t>
            </w:r>
            <w:r w:rsidR="00225F8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rodzaj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kontroli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netto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Podatek Vat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brutto</w:t>
            </w:r>
          </w:p>
        </w:tc>
      </w:tr>
      <w:tr w:rsidR="007B705A" w:rsidTr="000B7BEB">
        <w:trPr>
          <w:trHeight w:val="465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B705A" w:rsidRDefault="007B705A" w:rsidP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</w:t>
            </w:r>
            <w:r w:rsidR="00027D8B">
              <w:rPr>
                <w:rFonts w:ascii="Calibri" w:hAnsi="Calibri" w:cs="Calibri"/>
                <w:color w:val="000000"/>
                <w:sz w:val="16"/>
                <w:szCs w:val="16"/>
              </w:rPr>
              <w:t>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</w:r>
            <w:r w:rsidR="00DB36F2">
              <w:rPr>
                <w:rFonts w:ascii="Calibri" w:hAnsi="Calibri" w:cs="Calibri"/>
                <w:color w:val="000000"/>
                <w:sz w:val="16"/>
                <w:szCs w:val="16"/>
              </w:rPr>
              <w:t>01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  <w:r w:rsidR="00DB36F2">
              <w:rPr>
                <w:rFonts w:ascii="Calibri" w:hAnsi="Calibri" w:cs="Calibri"/>
                <w:color w:val="000000"/>
                <w:sz w:val="16"/>
                <w:szCs w:val="16"/>
              </w:rPr>
              <w:t>673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DB36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DB36F2" w:rsidP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A (o pow. Zabudowy przekraczającej 2000 m</w:t>
            </w:r>
            <w:r w:rsidR="009F40B1" w:rsidRPr="009F40B1">
              <w:rPr>
                <w:rFonts w:ascii="Calibri" w:hAnsi="Calibri" w:cs="Calibri"/>
                <w:color w:val="000000"/>
                <w:sz w:val="16"/>
                <w:szCs w:val="16"/>
                <w:vertAlign w:val="superscript"/>
              </w:rPr>
              <w:t>2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) </w:t>
            </w:r>
            <w:r w:rsidR="00430E32">
              <w:rPr>
                <w:rFonts w:ascii="Calibri" w:hAnsi="Calibri" w:cs="Calibri"/>
                <w:color w:val="000000"/>
                <w:sz w:val="16"/>
                <w:szCs w:val="16"/>
              </w:rPr>
              <w:t>/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kontrola półroczna „pierwsza” do 31 maja </w:t>
            </w:r>
            <w:r w:rsidR="003115D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2022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r.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:rsidTr="000B7BEB">
        <w:trPr>
          <w:trHeight w:val="54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B705A" w:rsidRDefault="00DB36F2" w:rsidP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01-673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DB36F2" w:rsidP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A (o pow. Zabu</w:t>
            </w:r>
            <w:r w:rsidR="00430E32">
              <w:rPr>
                <w:rFonts w:ascii="Calibri" w:hAnsi="Calibri" w:cs="Calibri"/>
                <w:color w:val="000000"/>
                <w:sz w:val="16"/>
                <w:szCs w:val="16"/>
              </w:rPr>
              <w:t>dowy przekraczającej 2000 m</w:t>
            </w:r>
            <w:r w:rsidR="009F40B1" w:rsidRPr="009F40B1">
              <w:rPr>
                <w:rFonts w:ascii="Calibri" w:hAnsi="Calibri" w:cs="Calibri"/>
                <w:color w:val="000000"/>
                <w:sz w:val="16"/>
                <w:szCs w:val="16"/>
                <w:vertAlign w:val="superscript"/>
              </w:rPr>
              <w:t>2</w:t>
            </w:r>
            <w:r w:rsidR="00430E32">
              <w:rPr>
                <w:rFonts w:ascii="Calibri" w:hAnsi="Calibri" w:cs="Calibri"/>
                <w:color w:val="000000"/>
                <w:sz w:val="16"/>
                <w:szCs w:val="16"/>
              </w:rPr>
              <w:t>) /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kontrola półroczna „druga” do 30 listopada </w:t>
            </w:r>
            <w:r w:rsidR="003115D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2022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r.</w:t>
            </w:r>
            <w:r w:rsidR="007B705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B705A" w:rsidRDefault="00DB36F2" w:rsidP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01-673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Budynek B </w:t>
            </w:r>
            <w:r w:rsidR="00430E32">
              <w:rPr>
                <w:rFonts w:ascii="Calibri" w:hAnsi="Calibri" w:cs="Calibri"/>
                <w:color w:val="000000"/>
                <w:sz w:val="16"/>
                <w:szCs w:val="16"/>
              </w:rPr>
              <w:t>/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36F2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6F2" w:rsidRDefault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36F2" w:rsidRDefault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01-673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6F2" w:rsidRDefault="00430E32" w:rsidP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Budynek stacji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trafo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/</w:t>
            </w:r>
            <w:r w:rsidR="00DB36F2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6F2" w:rsidRDefault="00DB36F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6F2" w:rsidRDefault="00DB36F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36F2" w:rsidRDefault="00DB36F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7B705A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994C2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05A" w:rsidRDefault="00225F8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01-673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225F8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Budynki garaży: A, B, C, D </w:t>
            </w:r>
            <w:r w:rsidR="00430E32">
              <w:rPr>
                <w:rFonts w:ascii="Calibri" w:hAnsi="Calibri" w:cs="Calibri"/>
                <w:color w:val="000000"/>
                <w:sz w:val="16"/>
                <w:szCs w:val="16"/>
              </w:rPr>
              <w:t>/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994C2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05A" w:rsidRDefault="00225F80" w:rsidP="00225F8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01-673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225F8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Kontenerowa stacja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trafo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430E32">
              <w:rPr>
                <w:rFonts w:ascii="Calibri" w:hAnsi="Calibri" w:cs="Calibri"/>
                <w:color w:val="000000"/>
                <w:sz w:val="16"/>
                <w:szCs w:val="16"/>
              </w:rPr>
              <w:t>/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994C2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05A" w:rsidRDefault="00234B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01-673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7B705A" w:rsidP="00234B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Budynek </w:t>
            </w:r>
            <w:r w:rsidR="00234B3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obserwatora/ kontrola </w:t>
            </w:r>
            <w:r w:rsidR="00FA24E9">
              <w:rPr>
                <w:rFonts w:ascii="Calibri" w:hAnsi="Calibri" w:cs="Calibri"/>
                <w:color w:val="000000"/>
                <w:sz w:val="16"/>
                <w:szCs w:val="16"/>
              </w:rPr>
              <w:t>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994C2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B705A" w:rsidRDefault="00234B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01-673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234B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Parkingi oznaczone jako: A,B,C,D,E,F,G/kontrola </w:t>
            </w:r>
            <w:r w:rsidR="00FA24E9">
              <w:rPr>
                <w:rFonts w:ascii="Calibri" w:hAnsi="Calibri" w:cs="Calibri"/>
                <w:color w:val="000000"/>
                <w:sz w:val="16"/>
                <w:szCs w:val="16"/>
              </w:rPr>
              <w:t>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9C0E22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Zegrzyńska 38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05-119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Legionowo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główny/kontrola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994C24" w:rsidP="009C0E2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9C0E22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Zegrzyńska 38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05-119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Legionowo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Magazyn materiałów aerologicznych/ 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9C0E2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9C0E22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Zegrzyńska 38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05-119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Legionowo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Wytwórnia wodoru-budynek balonowy / 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9C0E2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9C0E22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Zegrzyńska 38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05-119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Legionowo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Magazyn butli wodorowych/kontrola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9C0E2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9C0E22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Zegrzyńska 38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05-119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Legionowo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agregatu/kontrola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9C0E2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9C0E22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Zegrzyńska 38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05-119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Legionowo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Magazyn (schron wodorowy)-przeznaczony do rozbiórki/kontrola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9C0E2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9C0E22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Lipowa 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05-140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Borowa Góra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administracyjno-biurowy/kontrola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9C0E2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9C0E22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Lipowa 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05-140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Borowa Góra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Magazyn nr 1/kontrola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9C0E2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9C0E22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Lipowa 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05-140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Borowa Góra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Magazyn nr 2/kontrola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>zapytaniem ofertowym</w:t>
      </w:r>
      <w:r w:rsidR="00E913EF"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 xml:space="preserve">przedmiotowego 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>zamówienia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2F9" w:rsidRDefault="004E12F9" w:rsidP="00EA0C7A">
      <w:r>
        <w:separator/>
      </w:r>
    </w:p>
  </w:endnote>
  <w:endnote w:type="continuationSeparator" w:id="0">
    <w:p w:rsidR="004E12F9" w:rsidRDefault="004E12F9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234B35" w:rsidRPr="0062254D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C45818" w:rsidRPr="00C45818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C45818" w:rsidRPr="00C45818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565A2" w:rsidRPr="00B565A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C4581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:rsidR="00234B35" w:rsidRDefault="00234B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2F9" w:rsidRDefault="004E12F9" w:rsidP="00EA0C7A">
      <w:r>
        <w:separator/>
      </w:r>
    </w:p>
  </w:footnote>
  <w:footnote w:type="continuationSeparator" w:id="0">
    <w:p w:rsidR="004E12F9" w:rsidRDefault="004E12F9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Rafał Kwiatkowski">
    <w15:presenceInfo w15:providerId="AD" w15:userId="S::rkwiatkowski@imgw.pl::8535cdf0-7990-4d2b-b99a-b2c54483b2ef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27D8B"/>
    <w:rsid w:val="0003029C"/>
    <w:rsid w:val="00043393"/>
    <w:rsid w:val="00046869"/>
    <w:rsid w:val="00060C5D"/>
    <w:rsid w:val="0008514F"/>
    <w:rsid w:val="0008710D"/>
    <w:rsid w:val="000B7BEB"/>
    <w:rsid w:val="000C45A4"/>
    <w:rsid w:val="000D3951"/>
    <w:rsid w:val="000E1904"/>
    <w:rsid w:val="000E5CC2"/>
    <w:rsid w:val="000F34D2"/>
    <w:rsid w:val="00104EF5"/>
    <w:rsid w:val="00104F18"/>
    <w:rsid w:val="001120CF"/>
    <w:rsid w:val="00113D47"/>
    <w:rsid w:val="001164EB"/>
    <w:rsid w:val="00135523"/>
    <w:rsid w:val="00170E1E"/>
    <w:rsid w:val="00176B5B"/>
    <w:rsid w:val="00187B0B"/>
    <w:rsid w:val="001920D5"/>
    <w:rsid w:val="0019442F"/>
    <w:rsid w:val="001C2E7A"/>
    <w:rsid w:val="001C5C9C"/>
    <w:rsid w:val="001D2554"/>
    <w:rsid w:val="001E6D1B"/>
    <w:rsid w:val="002071A4"/>
    <w:rsid w:val="002112D3"/>
    <w:rsid w:val="00213F73"/>
    <w:rsid w:val="0021420E"/>
    <w:rsid w:val="00217AC3"/>
    <w:rsid w:val="00225F80"/>
    <w:rsid w:val="00234B35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04F2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15DE"/>
    <w:rsid w:val="003279E8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0E32"/>
    <w:rsid w:val="00432743"/>
    <w:rsid w:val="00432CF9"/>
    <w:rsid w:val="00454905"/>
    <w:rsid w:val="00476083"/>
    <w:rsid w:val="0048634A"/>
    <w:rsid w:val="00491B24"/>
    <w:rsid w:val="004A042D"/>
    <w:rsid w:val="004B46F1"/>
    <w:rsid w:val="004C1DF4"/>
    <w:rsid w:val="004C624A"/>
    <w:rsid w:val="004C7A03"/>
    <w:rsid w:val="004D4E4B"/>
    <w:rsid w:val="004E12F9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0279"/>
    <w:rsid w:val="00573FE7"/>
    <w:rsid w:val="00580A63"/>
    <w:rsid w:val="00585063"/>
    <w:rsid w:val="0058588D"/>
    <w:rsid w:val="00586B8D"/>
    <w:rsid w:val="005A2F70"/>
    <w:rsid w:val="005A4A49"/>
    <w:rsid w:val="005E1C14"/>
    <w:rsid w:val="00605B64"/>
    <w:rsid w:val="0060619A"/>
    <w:rsid w:val="006147F6"/>
    <w:rsid w:val="0062254D"/>
    <w:rsid w:val="00644244"/>
    <w:rsid w:val="006535BF"/>
    <w:rsid w:val="00655B7E"/>
    <w:rsid w:val="00661721"/>
    <w:rsid w:val="00663737"/>
    <w:rsid w:val="00674960"/>
    <w:rsid w:val="00691D1E"/>
    <w:rsid w:val="006A2B51"/>
    <w:rsid w:val="006B7244"/>
    <w:rsid w:val="006D4841"/>
    <w:rsid w:val="006E5488"/>
    <w:rsid w:val="006E76D8"/>
    <w:rsid w:val="0071503C"/>
    <w:rsid w:val="00720BAE"/>
    <w:rsid w:val="00725C5F"/>
    <w:rsid w:val="007452AF"/>
    <w:rsid w:val="00750D38"/>
    <w:rsid w:val="0076375E"/>
    <w:rsid w:val="007659FA"/>
    <w:rsid w:val="00781D02"/>
    <w:rsid w:val="007B705A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94C24"/>
    <w:rsid w:val="009A5F92"/>
    <w:rsid w:val="009B53DC"/>
    <w:rsid w:val="009C0E22"/>
    <w:rsid w:val="009D7731"/>
    <w:rsid w:val="009E667D"/>
    <w:rsid w:val="009F40B1"/>
    <w:rsid w:val="009F57B4"/>
    <w:rsid w:val="00A1648B"/>
    <w:rsid w:val="00A23EA1"/>
    <w:rsid w:val="00A37F50"/>
    <w:rsid w:val="00A44A6D"/>
    <w:rsid w:val="00A60EBB"/>
    <w:rsid w:val="00A67640"/>
    <w:rsid w:val="00A73DD1"/>
    <w:rsid w:val="00A84627"/>
    <w:rsid w:val="00AE14D9"/>
    <w:rsid w:val="00B13510"/>
    <w:rsid w:val="00B23B14"/>
    <w:rsid w:val="00B2454C"/>
    <w:rsid w:val="00B537B4"/>
    <w:rsid w:val="00B54BE7"/>
    <w:rsid w:val="00B565A2"/>
    <w:rsid w:val="00B72D44"/>
    <w:rsid w:val="00B747D2"/>
    <w:rsid w:val="00B834A8"/>
    <w:rsid w:val="00B92C03"/>
    <w:rsid w:val="00BA143F"/>
    <w:rsid w:val="00BA6FD2"/>
    <w:rsid w:val="00BB2C5E"/>
    <w:rsid w:val="00BB3F54"/>
    <w:rsid w:val="00BB7173"/>
    <w:rsid w:val="00BB7497"/>
    <w:rsid w:val="00BD3895"/>
    <w:rsid w:val="00BD5F24"/>
    <w:rsid w:val="00BD6BAD"/>
    <w:rsid w:val="00C005BB"/>
    <w:rsid w:val="00C20D1B"/>
    <w:rsid w:val="00C26F10"/>
    <w:rsid w:val="00C36242"/>
    <w:rsid w:val="00C45818"/>
    <w:rsid w:val="00C45A30"/>
    <w:rsid w:val="00C5323E"/>
    <w:rsid w:val="00C55799"/>
    <w:rsid w:val="00C558B3"/>
    <w:rsid w:val="00C5670E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6F2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3EF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07929"/>
    <w:rsid w:val="00F10D65"/>
    <w:rsid w:val="00F17D67"/>
    <w:rsid w:val="00F21229"/>
    <w:rsid w:val="00F2300E"/>
    <w:rsid w:val="00F65558"/>
    <w:rsid w:val="00F65B6C"/>
    <w:rsid w:val="00F74C20"/>
    <w:rsid w:val="00F75959"/>
    <w:rsid w:val="00F955DF"/>
    <w:rsid w:val="00FA24E9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3115D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E9720-6C85-47E9-886E-F6D121A3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585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pkwasniewski</cp:lastModifiedBy>
  <cp:revision>4</cp:revision>
  <cp:lastPrinted>2016-03-23T08:07:00Z</cp:lastPrinted>
  <dcterms:created xsi:type="dcterms:W3CDTF">2022-02-18T07:28:00Z</dcterms:created>
  <dcterms:modified xsi:type="dcterms:W3CDTF">2022-02-18T13:54:00Z</dcterms:modified>
</cp:coreProperties>
</file>