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C979" w14:textId="1BE3245B" w:rsidR="00D123EB" w:rsidRPr="000A5649" w:rsidRDefault="00D123EB" w:rsidP="00D123E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>ZAPYTANIE OFERTOWE</w:t>
      </w:r>
    </w:p>
    <w:p w14:paraId="79D1E9B7" w14:textId="77777777" w:rsidR="00D123EB" w:rsidRPr="000A5649" w:rsidRDefault="00D123EB" w:rsidP="00D123E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>(na podstawie art. 4 pkt 8 ustawy Prawo zamówień publicznych –</w:t>
      </w:r>
    </w:p>
    <w:p w14:paraId="05000B9E" w14:textId="77777777" w:rsidR="00D123EB" w:rsidRPr="000A5649" w:rsidRDefault="00D123EB" w:rsidP="00D123E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>Dz.U. z 2019 r. poz. 1843)</w:t>
      </w:r>
    </w:p>
    <w:p w14:paraId="6DCA62DE" w14:textId="77777777" w:rsidR="00D123EB" w:rsidRPr="000A5649" w:rsidRDefault="00D123EB" w:rsidP="00D123EB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3FE0E1" w14:textId="77777777" w:rsidR="00D123EB" w:rsidRPr="000A5649" w:rsidRDefault="00D123EB" w:rsidP="00D123E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Zamawiający: </w:t>
      </w:r>
    </w:p>
    <w:p w14:paraId="15A2BF87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Hlk44316138"/>
      <w:r w:rsidRPr="000A5649">
        <w:rPr>
          <w:rFonts w:ascii="Calibri" w:hAnsi="Calibri" w:cs="Calibri"/>
          <w:bCs/>
          <w:sz w:val="22"/>
          <w:szCs w:val="22"/>
        </w:rPr>
        <w:t xml:space="preserve">Instytut Meteorologii i Gospodarki Wodnej – Państwowy Instytut Badawczy </w:t>
      </w:r>
    </w:p>
    <w:p w14:paraId="1F9A62D4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ul. Podleśna 61 </w:t>
      </w:r>
    </w:p>
    <w:bookmarkEnd w:id="0"/>
    <w:p w14:paraId="00CE2F1E" w14:textId="77777777" w:rsidR="00D123EB" w:rsidRPr="000A5649" w:rsidRDefault="00D123EB" w:rsidP="00D123EB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01-673 Warszawa </w:t>
      </w:r>
    </w:p>
    <w:p w14:paraId="00F24C0C" w14:textId="77777777" w:rsidR="00D123EB" w:rsidRDefault="00D123EB" w:rsidP="00D123EB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Przedmiot zapytania ofertowego: </w:t>
      </w:r>
    </w:p>
    <w:p w14:paraId="7FE56942" w14:textId="7D5EF7D9" w:rsidR="0053644A" w:rsidRPr="0053644A" w:rsidRDefault="007E6D4F" w:rsidP="005364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</w:t>
      </w:r>
      <w:r w:rsidR="0053644A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 polegając</w:t>
      </w:r>
      <w:r w:rsidR="0053644A">
        <w:rPr>
          <w:rFonts w:ascii="Calibri" w:hAnsi="Calibri" w:cs="Calibri"/>
          <w:sz w:val="22"/>
          <w:szCs w:val="22"/>
        </w:rPr>
        <w:t>ej</w:t>
      </w:r>
      <w:r>
        <w:rPr>
          <w:rFonts w:ascii="Calibri" w:hAnsi="Calibri" w:cs="Calibri"/>
          <w:sz w:val="22"/>
          <w:szCs w:val="22"/>
        </w:rPr>
        <w:t xml:space="preserve"> na </w:t>
      </w:r>
      <w:r w:rsidR="0053644A">
        <w:rPr>
          <w:rFonts w:ascii="Calibri" w:hAnsi="Calibri" w:cs="Calibri"/>
          <w:sz w:val="22"/>
          <w:szCs w:val="22"/>
        </w:rPr>
        <w:t xml:space="preserve">usunięciu przyczyn zalewania pomieszczeń znajdujących się pod tarasem budynku A na terenie </w:t>
      </w:r>
      <w:r w:rsidR="0053644A" w:rsidRPr="0053644A">
        <w:rPr>
          <w:rFonts w:ascii="Calibri" w:hAnsi="Calibri" w:cs="Calibri"/>
          <w:bCs/>
          <w:sz w:val="22"/>
          <w:szCs w:val="22"/>
        </w:rPr>
        <w:t>Instytut</w:t>
      </w:r>
      <w:r w:rsidR="00B218D5">
        <w:rPr>
          <w:rFonts w:ascii="Calibri" w:hAnsi="Calibri" w:cs="Calibri"/>
          <w:bCs/>
          <w:sz w:val="22"/>
          <w:szCs w:val="22"/>
        </w:rPr>
        <w:t>u</w:t>
      </w:r>
      <w:bookmarkStart w:id="1" w:name="_GoBack"/>
      <w:bookmarkEnd w:id="1"/>
      <w:r w:rsidR="0053644A" w:rsidRPr="0053644A">
        <w:rPr>
          <w:rFonts w:ascii="Calibri" w:hAnsi="Calibri" w:cs="Calibri"/>
          <w:bCs/>
          <w:sz w:val="22"/>
          <w:szCs w:val="22"/>
        </w:rPr>
        <w:t xml:space="preserve"> Meteorologii i Gospodarki Wodnej – Państwow</w:t>
      </w:r>
      <w:r w:rsidR="0053644A">
        <w:rPr>
          <w:rFonts w:ascii="Calibri" w:hAnsi="Calibri" w:cs="Calibri"/>
          <w:bCs/>
          <w:sz w:val="22"/>
          <w:szCs w:val="22"/>
        </w:rPr>
        <w:t>ego</w:t>
      </w:r>
      <w:r w:rsidR="0053644A" w:rsidRPr="0053644A">
        <w:rPr>
          <w:rFonts w:ascii="Calibri" w:hAnsi="Calibri" w:cs="Calibri"/>
          <w:bCs/>
          <w:sz w:val="22"/>
          <w:szCs w:val="22"/>
        </w:rPr>
        <w:t xml:space="preserve"> Instytut</w:t>
      </w:r>
      <w:r w:rsidR="0053644A">
        <w:rPr>
          <w:rFonts w:ascii="Calibri" w:hAnsi="Calibri" w:cs="Calibri"/>
          <w:bCs/>
          <w:sz w:val="22"/>
          <w:szCs w:val="22"/>
        </w:rPr>
        <w:t xml:space="preserve">u </w:t>
      </w:r>
      <w:r w:rsidR="0053644A" w:rsidRPr="0053644A">
        <w:rPr>
          <w:rFonts w:ascii="Calibri" w:hAnsi="Calibri" w:cs="Calibri"/>
          <w:bCs/>
          <w:sz w:val="22"/>
          <w:szCs w:val="22"/>
        </w:rPr>
        <w:t>Badawcz</w:t>
      </w:r>
      <w:r w:rsidR="0053644A">
        <w:rPr>
          <w:rFonts w:ascii="Calibri" w:hAnsi="Calibri" w:cs="Calibri"/>
          <w:bCs/>
          <w:sz w:val="22"/>
          <w:szCs w:val="22"/>
        </w:rPr>
        <w:t>ego w Warszawie przy</w:t>
      </w:r>
      <w:r w:rsidR="0053644A">
        <w:rPr>
          <w:rFonts w:ascii="Calibri" w:hAnsi="Calibri" w:cs="Calibri"/>
          <w:sz w:val="22"/>
          <w:szCs w:val="22"/>
        </w:rPr>
        <w:t xml:space="preserve"> </w:t>
      </w:r>
      <w:r w:rsidR="0053644A" w:rsidRPr="0053644A">
        <w:rPr>
          <w:rFonts w:ascii="Calibri" w:hAnsi="Calibri" w:cs="Calibri"/>
          <w:bCs/>
          <w:szCs w:val="22"/>
        </w:rPr>
        <w:t>ul. Podleśn</w:t>
      </w:r>
      <w:r w:rsidR="00680983">
        <w:rPr>
          <w:rFonts w:ascii="Calibri" w:hAnsi="Calibri" w:cs="Calibri"/>
          <w:bCs/>
          <w:szCs w:val="22"/>
        </w:rPr>
        <w:t>ej</w:t>
      </w:r>
      <w:r w:rsidR="0053644A" w:rsidRPr="0053644A">
        <w:rPr>
          <w:rFonts w:ascii="Calibri" w:hAnsi="Calibri" w:cs="Calibri"/>
          <w:bCs/>
          <w:szCs w:val="22"/>
        </w:rPr>
        <w:t xml:space="preserve"> 61 </w:t>
      </w:r>
    </w:p>
    <w:p w14:paraId="6A5C1A09" w14:textId="2B48F657" w:rsidR="00C23230" w:rsidRPr="00DC273F" w:rsidRDefault="00C23230" w:rsidP="009F747D">
      <w:pPr>
        <w:pStyle w:val="Default"/>
        <w:jc w:val="both"/>
        <w:rPr>
          <w:rFonts w:ascii="Calibri" w:hAnsi="Calibri" w:cs="Calibri"/>
          <w:sz w:val="22"/>
          <w:highlight w:val="yellow"/>
        </w:rPr>
      </w:pPr>
    </w:p>
    <w:p w14:paraId="6A5FC104" w14:textId="77777777" w:rsidR="00C23230" w:rsidRDefault="00D123EB" w:rsidP="00C2323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sz w:val="22"/>
          <w:szCs w:val="22"/>
        </w:rPr>
        <w:t xml:space="preserve"> </w:t>
      </w:r>
    </w:p>
    <w:p w14:paraId="767C9DB4" w14:textId="10DDE028" w:rsidR="00D123EB" w:rsidRDefault="00D123EB" w:rsidP="00C23230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A5649">
        <w:rPr>
          <w:rFonts w:ascii="Calibri" w:hAnsi="Calibri" w:cs="Calibri"/>
          <w:b/>
          <w:sz w:val="22"/>
          <w:szCs w:val="22"/>
        </w:rPr>
        <w:t xml:space="preserve">Zakres </w:t>
      </w:r>
      <w:r w:rsidR="0053644A">
        <w:rPr>
          <w:rFonts w:ascii="Calibri" w:hAnsi="Calibri" w:cs="Calibri"/>
          <w:b/>
          <w:sz w:val="22"/>
          <w:szCs w:val="22"/>
        </w:rPr>
        <w:t>usługi</w:t>
      </w:r>
      <w:r w:rsidRPr="000A5649">
        <w:rPr>
          <w:rFonts w:ascii="Calibri" w:hAnsi="Calibri" w:cs="Calibri"/>
          <w:b/>
          <w:sz w:val="22"/>
          <w:szCs w:val="22"/>
        </w:rPr>
        <w:t xml:space="preserve">: </w:t>
      </w:r>
    </w:p>
    <w:p w14:paraId="1275B6CD" w14:textId="7CF137D3" w:rsidR="004B6D4F" w:rsidRDefault="00680983" w:rsidP="006B4BB9">
      <w:pPr>
        <w:pStyle w:val="Akapitzlist"/>
        <w:numPr>
          <w:ilvl w:val="0"/>
          <w:numId w:val="38"/>
        </w:numPr>
        <w:rPr>
          <w:shd w:val="clear" w:color="auto" w:fill="FFFFFF"/>
        </w:rPr>
      </w:pPr>
      <w:bookmarkStart w:id="2" w:name="_Hlk44329654"/>
      <w:r>
        <w:rPr>
          <w:shd w:val="clear" w:color="auto" w:fill="FFFFFF"/>
        </w:rPr>
        <w:t xml:space="preserve">Uciąglenie izolacji </w:t>
      </w:r>
      <w:bookmarkEnd w:id="2"/>
      <w:r>
        <w:rPr>
          <w:shd w:val="clear" w:color="auto" w:fill="FFFFFF"/>
        </w:rPr>
        <w:t>w obrębie stopnia wejściowego/wyjściowego na taras</w:t>
      </w:r>
    </w:p>
    <w:p w14:paraId="4CF781CD" w14:textId="7FBA4A41" w:rsidR="00680983" w:rsidRDefault="00D96459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 xml:space="preserve">Demontaż istniejących płytek tarasowych na podkładkach regulowanych </w:t>
      </w:r>
      <w:r w:rsidR="008511AF">
        <w:rPr>
          <w:shd w:val="clear" w:color="auto" w:fill="FFFFFF"/>
        </w:rPr>
        <w:t>z powierzchni około 2,50m</w:t>
      </w:r>
      <w:r w:rsidR="008511AF">
        <w:rPr>
          <w:rFonts w:cs="Calibri"/>
          <w:shd w:val="clear" w:color="auto" w:fill="FFFFFF"/>
        </w:rPr>
        <w:t>²</w:t>
      </w:r>
      <w:r w:rsidR="008511AF">
        <w:rPr>
          <w:shd w:val="clear" w:color="auto" w:fill="FFFFFF"/>
        </w:rPr>
        <w:t xml:space="preserve"> </w:t>
      </w:r>
      <w:r>
        <w:rPr>
          <w:shd w:val="clear" w:color="auto" w:fill="FFFFFF"/>
        </w:rPr>
        <w:t>(z odłożeniem ich do ponownego montażu)</w:t>
      </w:r>
    </w:p>
    <w:p w14:paraId="22159D85" w14:textId="2BF50BCE" w:rsidR="00D96459" w:rsidRPr="00D96459" w:rsidRDefault="00D96459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>Usunięcie i utylizacja istniejącego stopnia betonowego pokrytego gresem</w:t>
      </w:r>
      <w:r w:rsidR="008511AF">
        <w:rPr>
          <w:shd w:val="clear" w:color="auto" w:fill="FFFFFF"/>
        </w:rPr>
        <w:t xml:space="preserve"> (wymiary stopnia: 1,80m x 0,57m x 0,30m)</w:t>
      </w:r>
    </w:p>
    <w:p w14:paraId="52B76A1E" w14:textId="36349D27" w:rsidR="00680983" w:rsidRDefault="00D1185A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>Wykonanie warstwy spadkowej w miejscu stopnia wejściowego/wyjściowego na taras ze szlichty cementowej grubości min. 5 cm</w:t>
      </w:r>
      <w:r w:rsidR="008511AF">
        <w:rPr>
          <w:shd w:val="clear" w:color="auto" w:fill="FFFFFF"/>
        </w:rPr>
        <w:t xml:space="preserve"> na powierzchni około 1,5m</w:t>
      </w:r>
      <w:r w:rsidR="008511AF">
        <w:rPr>
          <w:rFonts w:cs="Calibri"/>
          <w:shd w:val="clear" w:color="auto" w:fill="FFFFFF"/>
        </w:rPr>
        <w:t>²</w:t>
      </w:r>
    </w:p>
    <w:p w14:paraId="306300E2" w14:textId="38008EA6" w:rsidR="00D1185A" w:rsidRDefault="00D1185A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 xml:space="preserve">Wykonanie izolacji przeciwwodnej </w:t>
      </w:r>
      <w:r w:rsidR="004E659D">
        <w:rPr>
          <w:shd w:val="clear" w:color="auto" w:fill="FFFFFF"/>
        </w:rPr>
        <w:t xml:space="preserve">– membrana EPDM - </w:t>
      </w:r>
      <w:r>
        <w:rPr>
          <w:shd w:val="clear" w:color="auto" w:fill="FFFFFF"/>
        </w:rPr>
        <w:t>(na warstwie spadkowej) wraz z połączeniem jej z istniejącą izolacją tarasu</w:t>
      </w:r>
      <w:r w:rsidR="008511AF">
        <w:rPr>
          <w:shd w:val="clear" w:color="auto" w:fill="FFFFFF"/>
        </w:rPr>
        <w:t xml:space="preserve"> w ilości około 2,</w:t>
      </w:r>
      <w:r w:rsidR="004E659D">
        <w:rPr>
          <w:shd w:val="clear" w:color="auto" w:fill="FFFFFF"/>
        </w:rPr>
        <w:t>4</w:t>
      </w:r>
      <w:r w:rsidR="008511AF">
        <w:rPr>
          <w:shd w:val="clear" w:color="auto" w:fill="FFFFFF"/>
        </w:rPr>
        <w:t>0m</w:t>
      </w:r>
      <w:r w:rsidR="008511AF">
        <w:rPr>
          <w:rFonts w:cs="Calibri"/>
          <w:shd w:val="clear" w:color="auto" w:fill="FFFFFF"/>
        </w:rPr>
        <w:t>²</w:t>
      </w:r>
    </w:p>
    <w:p w14:paraId="5D5B2B63" w14:textId="71FBFC8E" w:rsidR="00D96459" w:rsidRDefault="00D96459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 xml:space="preserve">Wykonanie izolacji przeciwwodnej pionowej (na ścianie) wraz z połączeniem jej z istniejącą izolacją </w:t>
      </w:r>
      <w:r w:rsidR="008511AF">
        <w:rPr>
          <w:shd w:val="clear" w:color="auto" w:fill="FFFFFF"/>
        </w:rPr>
        <w:t>w ilości około 0,75m</w:t>
      </w:r>
      <w:r w:rsidR="008511AF">
        <w:rPr>
          <w:rFonts w:cs="Calibri"/>
          <w:shd w:val="clear" w:color="auto" w:fill="FFFFFF"/>
        </w:rPr>
        <w:t>²</w:t>
      </w:r>
    </w:p>
    <w:p w14:paraId="7D691183" w14:textId="5D65A6F6" w:rsidR="00D96459" w:rsidRDefault="00D96459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>Odtworzenie stopnia betonowego</w:t>
      </w:r>
      <w:r w:rsidRPr="00D96459">
        <w:rPr>
          <w:shd w:val="clear" w:color="auto" w:fill="FFFFFF"/>
        </w:rPr>
        <w:t xml:space="preserve"> </w:t>
      </w:r>
      <w:r>
        <w:rPr>
          <w:shd w:val="clear" w:color="auto" w:fill="FFFFFF"/>
        </w:rPr>
        <w:t>wejściowego/wyjściowego na taras</w:t>
      </w:r>
    </w:p>
    <w:p w14:paraId="1FC32341" w14:textId="662F3CF8" w:rsidR="00240536" w:rsidRDefault="00240536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 podcięcie elewacji na głębokość około 2,5cm (wnęka na cokół) na długości około 2mb i wysokości 10cm wraz z wykończeniem podcięcia (siatka + klej)</w:t>
      </w:r>
    </w:p>
    <w:p w14:paraId="2FCDAEAE" w14:textId="0EAAC13F" w:rsidR="00D96459" w:rsidRDefault="00D96459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11AF">
        <w:rPr>
          <w:shd w:val="clear" w:color="auto" w:fill="FFFFFF"/>
        </w:rPr>
        <w:t>wykonanie</w:t>
      </w:r>
      <w:r>
        <w:rPr>
          <w:shd w:val="clear" w:color="auto" w:fill="FFFFFF"/>
        </w:rPr>
        <w:t xml:space="preserve"> stopnia</w:t>
      </w:r>
      <w:r w:rsidR="008511AF">
        <w:rPr>
          <w:shd w:val="clear" w:color="auto" w:fill="FFFFFF"/>
        </w:rPr>
        <w:t xml:space="preserve"> betonowego</w:t>
      </w:r>
      <w:r w:rsidR="00B529AF">
        <w:rPr>
          <w:shd w:val="clear" w:color="auto" w:fill="FFFFFF"/>
        </w:rPr>
        <w:t xml:space="preserve"> (beton min. C20/25)</w:t>
      </w:r>
      <w:r w:rsidR="008511AF">
        <w:rPr>
          <w:shd w:val="clear" w:color="auto" w:fill="FFFFFF"/>
        </w:rPr>
        <w:t xml:space="preserve"> o wymiarach wymiary stopnia (</w:t>
      </w:r>
      <w:r w:rsidR="009568BC">
        <w:rPr>
          <w:shd w:val="clear" w:color="auto" w:fill="FFFFFF"/>
        </w:rPr>
        <w:t>szerokość, długość, wysokość</w:t>
      </w:r>
      <w:r w:rsidR="008511AF">
        <w:rPr>
          <w:shd w:val="clear" w:color="auto" w:fill="FFFFFF"/>
        </w:rPr>
        <w:t>: 1,77m x 0,57m x 0,30m)</w:t>
      </w:r>
    </w:p>
    <w:p w14:paraId="3B2B61E2" w14:textId="0ADD0DC3" w:rsidR="00D96459" w:rsidRDefault="00D96459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 wykonanie izolacji podpłytkowej</w:t>
      </w:r>
      <w:r w:rsidR="009568BC">
        <w:rPr>
          <w:shd w:val="clear" w:color="auto" w:fill="FFFFFF"/>
        </w:rPr>
        <w:t xml:space="preserve"> poziomej i pionowej</w:t>
      </w:r>
      <w:r w:rsidR="00240536">
        <w:rPr>
          <w:shd w:val="clear" w:color="auto" w:fill="FFFFFF"/>
        </w:rPr>
        <w:t xml:space="preserve"> w ilości około 1,90m</w:t>
      </w:r>
      <w:r w:rsidR="00240536">
        <w:rPr>
          <w:rFonts w:cs="Calibri"/>
          <w:shd w:val="clear" w:color="auto" w:fill="FFFFFF"/>
        </w:rPr>
        <w:t>²</w:t>
      </w:r>
      <w:r w:rsidR="00240536">
        <w:rPr>
          <w:shd w:val="clear" w:color="auto" w:fill="FFFFFF"/>
        </w:rPr>
        <w:t xml:space="preserve"> wraz z wklejeniem taśmy narożnikowej  na styku z elewacją i progiem drzwi w ilości około 3mb</w:t>
      </w:r>
    </w:p>
    <w:p w14:paraId="666D929C" w14:textId="14610FF2" w:rsidR="00D96459" w:rsidRDefault="00D96459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 ułożenie płytek gresowych na całej powierzchni poziomej i pionowej stopnia (gres mrozoodporny, antypoślizgowy,</w:t>
      </w:r>
      <w:r w:rsidR="003A5BEC">
        <w:rPr>
          <w:shd w:val="clear" w:color="auto" w:fill="FFFFFF"/>
        </w:rPr>
        <w:t xml:space="preserve"> pierwszy rząd płytek – ryflowany, </w:t>
      </w:r>
      <w:r>
        <w:rPr>
          <w:shd w:val="clear" w:color="auto" w:fill="FFFFFF"/>
        </w:rPr>
        <w:t xml:space="preserve"> wymiary płytek 30x30cm lub zbliżone)</w:t>
      </w:r>
      <w:r w:rsidR="003A5BEC">
        <w:rPr>
          <w:shd w:val="clear" w:color="auto" w:fill="FFFFFF"/>
        </w:rPr>
        <w:t>, kolor płytek do uzgodnienia z Zamawiającym</w:t>
      </w:r>
    </w:p>
    <w:p w14:paraId="6C8F4A1A" w14:textId="6347B6FD" w:rsidR="00D96459" w:rsidRDefault="00D96459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 fugowanie płytek</w:t>
      </w:r>
      <w:r w:rsidR="003A5BEC">
        <w:rPr>
          <w:shd w:val="clear" w:color="auto" w:fill="FFFFFF"/>
        </w:rPr>
        <w:t xml:space="preserve"> – kolor fugi zbliżony do koloru płytek</w:t>
      </w:r>
    </w:p>
    <w:p w14:paraId="68016303" w14:textId="3DE483E4" w:rsidR="00D96459" w:rsidRDefault="00D96459" w:rsidP="006B4BB9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 silikonowanie płytek</w:t>
      </w:r>
      <w:r w:rsidR="00240536">
        <w:rPr>
          <w:shd w:val="clear" w:color="auto" w:fill="FFFFFF"/>
        </w:rPr>
        <w:t xml:space="preserve"> na styku: płytka poziom/cokół, cokół/elewacja</w:t>
      </w:r>
      <w:r w:rsidR="00E95454">
        <w:rPr>
          <w:shd w:val="clear" w:color="auto" w:fill="FFFFFF"/>
        </w:rPr>
        <w:t xml:space="preserve">, płytka/ościeżnica drzwi </w:t>
      </w:r>
      <w:r w:rsidR="00E95454">
        <w:rPr>
          <w:shd w:val="clear" w:color="auto" w:fill="FFFFFF"/>
        </w:rPr>
        <w:lastRenderedPageBreak/>
        <w:t>(odcięcie silikonu po elewacji wykonać po taśmie malarskiej)</w:t>
      </w:r>
      <w:r w:rsidR="003A5BEC">
        <w:rPr>
          <w:shd w:val="clear" w:color="auto" w:fill="FFFFFF"/>
        </w:rPr>
        <w:t>, kolor silikonu zbliżony do koloru płytek</w:t>
      </w:r>
    </w:p>
    <w:p w14:paraId="65EF7376" w14:textId="6626B060" w:rsidR="00D96459" w:rsidRDefault="00D96459" w:rsidP="006B4BB9">
      <w:pPr>
        <w:pStyle w:val="Akapitzlist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>Ułożenie płytek tarasowych</w:t>
      </w:r>
      <w:r w:rsidR="00E11F05">
        <w:rPr>
          <w:shd w:val="clear" w:color="auto" w:fill="FFFFFF"/>
        </w:rPr>
        <w:t xml:space="preserve"> na podkładkach regulowanych (z wykorzystaniem płytek i podkładek z wcześniejszego demontażu) wraz z ich docięciem przy styku z płytkami gresowymi </w:t>
      </w:r>
    </w:p>
    <w:p w14:paraId="754945D0" w14:textId="77777777" w:rsidR="003A5BEC" w:rsidRPr="00D96459" w:rsidRDefault="003A5BEC" w:rsidP="003A5BEC">
      <w:pPr>
        <w:pStyle w:val="Akapitzlist"/>
        <w:ind w:left="1080"/>
        <w:rPr>
          <w:shd w:val="clear" w:color="auto" w:fill="FFFFFF"/>
        </w:rPr>
      </w:pPr>
    </w:p>
    <w:p w14:paraId="46683435" w14:textId="6FBE1BF7" w:rsidR="00E11F05" w:rsidRDefault="000B42AF" w:rsidP="006B4BB9">
      <w:pPr>
        <w:pStyle w:val="Akapitzlist"/>
        <w:numPr>
          <w:ilvl w:val="0"/>
          <w:numId w:val="38"/>
        </w:numPr>
        <w:rPr>
          <w:shd w:val="clear" w:color="auto" w:fill="FFFFFF"/>
        </w:rPr>
      </w:pPr>
      <w:r>
        <w:rPr>
          <w:shd w:val="clear" w:color="auto" w:fill="FFFFFF"/>
        </w:rPr>
        <w:t xml:space="preserve">Uciąglenie izolacji </w:t>
      </w:r>
      <w:r w:rsidR="00E11F05">
        <w:rPr>
          <w:shd w:val="clear" w:color="auto" w:fill="FFFFFF"/>
        </w:rPr>
        <w:t>słupków barierki tarasowej w miejscu ich styku z izolacją przeciwwodną tarasu</w:t>
      </w:r>
      <w:r w:rsidR="001A0B91">
        <w:rPr>
          <w:shd w:val="clear" w:color="auto" w:fill="FFFFFF"/>
        </w:rPr>
        <w:t xml:space="preserve"> (13 słupków o średnicy 4cm)</w:t>
      </w:r>
    </w:p>
    <w:p w14:paraId="26497220" w14:textId="204AD1D4" w:rsidR="00E11F05" w:rsidRDefault="00E11F05" w:rsidP="006B4BB9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Usunięcie żwiru z koryta w miejscu pionowego słupka barierki (z odłożeniem żwiru do późniejszego ponownego montażu)</w:t>
      </w:r>
    </w:p>
    <w:p w14:paraId="71607380" w14:textId="29549747" w:rsidR="00E11F05" w:rsidRDefault="00E11F05" w:rsidP="006B4BB9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 xml:space="preserve">Wycięcie dna koryta z blachy wokół słupka barierki (otwór o średnicy min. 15cm). Uwaga: podczas wycinania dna koryta </w:t>
      </w:r>
      <w:r w:rsidR="00BC2522">
        <w:rPr>
          <w:shd w:val="clear" w:color="auto" w:fill="FFFFFF"/>
        </w:rPr>
        <w:t>istniejąca izolacja nie może zostać uszkodzona</w:t>
      </w:r>
    </w:p>
    <w:p w14:paraId="2D3C58A2" w14:textId="77160E38" w:rsidR="00BC2522" w:rsidRDefault="001A0B91" w:rsidP="006B4BB9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Uciąglenie izolacji na styku słupek barierki/izolacja pozioma w ilości 13 szt.</w:t>
      </w:r>
      <w:r w:rsidR="00437B9D">
        <w:rPr>
          <w:shd w:val="clear" w:color="auto" w:fill="FFFFFF"/>
        </w:rPr>
        <w:t xml:space="preserve"> (membrana EPDM)</w:t>
      </w:r>
    </w:p>
    <w:p w14:paraId="334AB879" w14:textId="2E99FE96" w:rsidR="001A0B91" w:rsidRPr="00E11F05" w:rsidRDefault="001A0B91" w:rsidP="006B4BB9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Uzupełnienie żwiru w korycie</w:t>
      </w:r>
    </w:p>
    <w:p w14:paraId="5B243BA7" w14:textId="77777777" w:rsidR="00C90EA0" w:rsidRDefault="00C90EA0" w:rsidP="00D123E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18116E9B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A5649">
        <w:rPr>
          <w:rFonts w:ascii="Calibri" w:hAnsi="Calibri" w:cs="Calibri"/>
          <w:b/>
          <w:sz w:val="22"/>
          <w:szCs w:val="22"/>
        </w:rPr>
        <w:t xml:space="preserve">Miejsce wykonania usługi: </w:t>
      </w:r>
    </w:p>
    <w:p w14:paraId="0C648190" w14:textId="77777777" w:rsidR="00D96459" w:rsidRPr="000A5649" w:rsidRDefault="00D96459" w:rsidP="00D9645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Instytut Meteorologii i Gospodarki Wodnej – Państwowy Instytut Badawczy </w:t>
      </w:r>
    </w:p>
    <w:p w14:paraId="06CB344D" w14:textId="77777777" w:rsidR="00D96459" w:rsidRPr="000A5649" w:rsidRDefault="00D96459" w:rsidP="00D9645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ul. Podleśna 61 </w:t>
      </w:r>
    </w:p>
    <w:p w14:paraId="23429C92" w14:textId="17082ED5" w:rsidR="00D123EB" w:rsidRPr="003A5BEC" w:rsidRDefault="00D96459" w:rsidP="003A5BEC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01-673 Warszawa </w:t>
      </w:r>
    </w:p>
    <w:p w14:paraId="4D7D5D49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  <w:t xml:space="preserve">Termin realizacji: </w:t>
      </w:r>
    </w:p>
    <w:p w14:paraId="5D70A7F6" w14:textId="7557F5F4" w:rsidR="00D123EB" w:rsidRDefault="002F707E" w:rsidP="002B3A6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90EA0">
        <w:rPr>
          <w:rFonts w:ascii="Calibri" w:hAnsi="Calibri" w:cs="Calibri"/>
          <w:sz w:val="22"/>
          <w:szCs w:val="22"/>
        </w:rPr>
        <w:t>12 tygodni od dnia podpisania umowy na wykonanie przedmiotu</w:t>
      </w:r>
      <w:r w:rsidRPr="00C90EA0">
        <w:rPr>
          <w:sz w:val="22"/>
          <w:szCs w:val="20"/>
        </w:rPr>
        <w:t xml:space="preserve"> </w:t>
      </w:r>
      <w:r w:rsidRPr="00C90EA0">
        <w:rPr>
          <w:sz w:val="20"/>
          <w:szCs w:val="20"/>
        </w:rPr>
        <w:t>zamówienia</w:t>
      </w:r>
    </w:p>
    <w:p w14:paraId="45E87E87" w14:textId="77777777" w:rsidR="00651473" w:rsidRPr="000A5649" w:rsidRDefault="00651473" w:rsidP="002B3A6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4AEC0B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Proponowana cena oferty: </w:t>
      </w:r>
    </w:p>
    <w:p w14:paraId="6C4E2428" w14:textId="308FA63B" w:rsidR="00D123EB" w:rsidRPr="00651473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51473">
        <w:rPr>
          <w:rFonts w:ascii="Calibri" w:hAnsi="Calibri" w:cs="Calibri"/>
          <w:sz w:val="22"/>
          <w:szCs w:val="22"/>
        </w:rPr>
        <w:t xml:space="preserve">Wykonawca określi cenę oferty netto, podatek VAT oraz cenę brutto przedmiotu zapytania ofertowego, jako cenę ryczałtową obejmującą wszystkie koszty czynności związanych z wykonaniem przedmiotu zapytania ofertowego, </w:t>
      </w:r>
      <w:r w:rsidR="002B3A6A" w:rsidRPr="00651473">
        <w:rPr>
          <w:rFonts w:ascii="Calibri" w:hAnsi="Calibri" w:cs="Calibri"/>
          <w:bCs/>
          <w:sz w:val="22"/>
          <w:szCs w:val="22"/>
        </w:rPr>
        <w:t xml:space="preserve">w tym w szczególności: </w:t>
      </w:r>
      <w:r w:rsidR="00651473" w:rsidRPr="00651473">
        <w:rPr>
          <w:rFonts w:ascii="Calibri" w:hAnsi="Calibri" w:cs="Calibri"/>
          <w:sz w:val="22"/>
          <w:szCs w:val="22"/>
        </w:rPr>
        <w:t>koszty przejazdów, zakupu materiałów, robocizny, pracy sprzętu</w:t>
      </w:r>
      <w:r w:rsidR="001A0B91">
        <w:rPr>
          <w:rFonts w:ascii="Calibri" w:hAnsi="Calibri" w:cs="Calibri"/>
          <w:sz w:val="22"/>
          <w:szCs w:val="22"/>
        </w:rPr>
        <w:t xml:space="preserve"> i</w:t>
      </w:r>
      <w:r w:rsidR="00651473" w:rsidRPr="00651473">
        <w:rPr>
          <w:rFonts w:ascii="Calibri" w:hAnsi="Calibri" w:cs="Calibri"/>
          <w:sz w:val="22"/>
          <w:szCs w:val="22"/>
        </w:rPr>
        <w:t xml:space="preserve"> inne niezbędne czynności potrzebne do realizacji zamówienia</w:t>
      </w:r>
      <w:r w:rsidR="002B3A6A" w:rsidRPr="00651473">
        <w:rPr>
          <w:rFonts w:ascii="Calibri" w:hAnsi="Calibri" w:cs="Calibri"/>
          <w:bCs/>
          <w:sz w:val="22"/>
          <w:szCs w:val="22"/>
        </w:rPr>
        <w:t>,  ewentualny zysk Wykonawcy oraz wszelkie elementy ryzyka związane z realizacją przedmiotowego zamówienia</w:t>
      </w:r>
      <w:r w:rsidRPr="00651473">
        <w:rPr>
          <w:rFonts w:ascii="Calibri" w:hAnsi="Calibri" w:cs="Calibri"/>
          <w:sz w:val="22"/>
          <w:szCs w:val="22"/>
        </w:rPr>
        <w:t xml:space="preserve">. </w:t>
      </w:r>
    </w:p>
    <w:p w14:paraId="552DE786" w14:textId="77777777" w:rsidR="00651473" w:rsidRPr="00651473" w:rsidRDefault="00651473" w:rsidP="0065147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51473">
        <w:rPr>
          <w:rFonts w:ascii="Calibri" w:hAnsi="Calibri" w:cs="Calibri"/>
          <w:sz w:val="22"/>
          <w:szCs w:val="22"/>
        </w:rPr>
        <w:t xml:space="preserve">Przed obliczeniem ceny oferty Wykonawca powinien dokładnie zapoznać się z </w:t>
      </w:r>
      <w:r>
        <w:rPr>
          <w:rFonts w:ascii="Calibri" w:hAnsi="Calibri" w:cs="Calibri"/>
          <w:sz w:val="22"/>
          <w:szCs w:val="22"/>
        </w:rPr>
        <w:t>nieruchomością</w:t>
      </w:r>
      <w:r w:rsidRPr="00651473">
        <w:rPr>
          <w:rFonts w:ascii="Calibri" w:hAnsi="Calibri" w:cs="Calibri"/>
          <w:sz w:val="22"/>
          <w:szCs w:val="22"/>
        </w:rPr>
        <w:t xml:space="preserve"> i uzyskać niezbędne do sporządzenia oferty informacje mające wpływ na wartość zamówienia. </w:t>
      </w:r>
    </w:p>
    <w:p w14:paraId="7A33D021" w14:textId="77777777" w:rsidR="00651473" w:rsidRDefault="00651473" w:rsidP="006B4BB9">
      <w:r w:rsidRPr="00651473">
        <w:t>Cenę ryczałtową należy traktować jako stałą i niezmienną przez cały czas trwania umowy</w:t>
      </w:r>
      <w:r>
        <w:t>.</w:t>
      </w:r>
    </w:p>
    <w:p w14:paraId="48F8CBF3" w14:textId="77777777" w:rsidR="00A63E49" w:rsidRPr="00A63E49" w:rsidRDefault="00A63E49" w:rsidP="00A63E49">
      <w:pPr>
        <w:pStyle w:val="Default"/>
        <w:rPr>
          <w:rFonts w:ascii="Calibri" w:hAnsi="Calibri" w:cs="Calibri"/>
          <w:sz w:val="22"/>
          <w:szCs w:val="22"/>
        </w:rPr>
      </w:pPr>
      <w:r w:rsidRPr="00A63E49">
        <w:rPr>
          <w:rFonts w:ascii="Calibri" w:hAnsi="Calibri" w:cs="Calibri"/>
          <w:sz w:val="22"/>
          <w:szCs w:val="22"/>
        </w:rPr>
        <w:t>Cenę oferty należy podać z dokładnością do drugiego miejsca po przecinku, w PLN liczbowo i słownie z wyodrębnieniem należnego podatku VAT w następującej formie:</w:t>
      </w:r>
    </w:p>
    <w:p w14:paraId="23DF926F" w14:textId="77777777" w:rsidR="000D0D86" w:rsidRDefault="000D0D86" w:rsidP="00A63E49">
      <w:pPr>
        <w:pStyle w:val="Default"/>
        <w:rPr>
          <w:rFonts w:ascii="Calibri" w:hAnsi="Calibri" w:cs="Calibri"/>
          <w:i/>
          <w:szCs w:val="22"/>
        </w:rPr>
      </w:pPr>
    </w:p>
    <w:p w14:paraId="3928D460" w14:textId="029B88E6" w:rsidR="00A63E49" w:rsidRPr="00A63E49" w:rsidRDefault="00A63E49" w:rsidP="00A63E49">
      <w:pPr>
        <w:pStyle w:val="Default"/>
        <w:rPr>
          <w:rFonts w:ascii="Calibri" w:hAnsi="Calibri" w:cs="Calibri"/>
          <w:i/>
          <w:szCs w:val="22"/>
        </w:rPr>
      </w:pPr>
      <w:r w:rsidRPr="00A63E49">
        <w:rPr>
          <w:rFonts w:ascii="Calibri" w:hAnsi="Calibri" w:cs="Calibri"/>
          <w:i/>
          <w:szCs w:val="22"/>
        </w:rPr>
        <w:t xml:space="preserve">„Oferujemy wykonanie przedmiotu zapytania ofertowego za kwotę ryczałtową: ……. zł netto, słownie………………………….zł netto, w tym wynagrodzenie za pełnienie nadzoru autorskiego:…………….zł netto, słowne…………………. zł netto., </w:t>
      </w:r>
    </w:p>
    <w:p w14:paraId="6E683240" w14:textId="77777777" w:rsidR="00A63E49" w:rsidRPr="00A63E49" w:rsidRDefault="00A63E49" w:rsidP="00A63E49">
      <w:pPr>
        <w:pStyle w:val="Default"/>
        <w:rPr>
          <w:rFonts w:ascii="Calibri" w:hAnsi="Calibri" w:cs="Calibri"/>
          <w:i/>
          <w:szCs w:val="22"/>
        </w:rPr>
      </w:pPr>
      <w:r w:rsidRPr="00A63E49">
        <w:rPr>
          <w:rFonts w:ascii="Calibri" w:hAnsi="Calibri" w:cs="Calibri"/>
          <w:i/>
          <w:szCs w:val="22"/>
        </w:rPr>
        <w:t xml:space="preserve">Podatek Vat:……………………………zł, słownie…………………………..zł </w:t>
      </w:r>
    </w:p>
    <w:p w14:paraId="05F92CCA" w14:textId="53016C9D" w:rsidR="00A63E49" w:rsidRDefault="00A63E49" w:rsidP="00A63E49">
      <w:pPr>
        <w:pStyle w:val="Default"/>
        <w:rPr>
          <w:rFonts w:ascii="Calibri" w:hAnsi="Calibri" w:cs="Calibri"/>
          <w:i/>
          <w:szCs w:val="22"/>
        </w:rPr>
      </w:pPr>
      <w:r w:rsidRPr="00A63E49">
        <w:rPr>
          <w:rFonts w:ascii="Calibri" w:hAnsi="Calibri" w:cs="Calibri"/>
          <w:i/>
          <w:szCs w:val="22"/>
        </w:rPr>
        <w:t>Cena brutto:…………………….. zł, słownie………………………………..z</w:t>
      </w:r>
    </w:p>
    <w:p w14:paraId="78B0AE08" w14:textId="77777777" w:rsidR="000D0D86" w:rsidRDefault="000D0D86" w:rsidP="00A63E49">
      <w:pPr>
        <w:pStyle w:val="Default"/>
        <w:rPr>
          <w:rFonts w:ascii="Calibri" w:hAnsi="Calibri" w:cs="Calibri"/>
          <w:i/>
          <w:szCs w:val="22"/>
        </w:rPr>
      </w:pPr>
    </w:p>
    <w:p w14:paraId="23F95167" w14:textId="4108B449" w:rsidR="00D123EB" w:rsidRDefault="00D123EB" w:rsidP="00A63E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Wymagania: </w:t>
      </w:r>
    </w:p>
    <w:p w14:paraId="2EB4A267" w14:textId="77777777" w:rsidR="00D123EB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sz w:val="22"/>
          <w:szCs w:val="22"/>
        </w:rPr>
        <w:t xml:space="preserve">Wykonawca oświadcza, że posiada kwalifikacje umożliwiające prawidłowe wykonanie całego zakresu przedmiotu zapytania ofertowego. Wykonawca zobowiązuje się do realizacji przedmiotu zapytania ofertowego z najwyższą starannością, zgodnie z obowiązującymi zasadami najlepszej praktyki zawodowej oraz obowiązującymi przepisami prawa. </w:t>
      </w:r>
    </w:p>
    <w:p w14:paraId="0AA0C3AC" w14:textId="77777777" w:rsidR="00D123EB" w:rsidRPr="000A5649" w:rsidRDefault="00D123EB" w:rsidP="00D123EB">
      <w:pPr>
        <w:pStyle w:val="Default"/>
        <w:spacing w:after="331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sz w:val="22"/>
          <w:szCs w:val="22"/>
        </w:rPr>
        <w:t>Zamówienie udzielone będzie podmiotowi prowa</w:t>
      </w:r>
      <w:r w:rsidR="00492811" w:rsidRPr="000A5649">
        <w:rPr>
          <w:rFonts w:ascii="Calibri" w:hAnsi="Calibri" w:cs="Calibri"/>
          <w:sz w:val="22"/>
          <w:szCs w:val="22"/>
        </w:rPr>
        <w:t>dzącemu działalność gospodarczą</w:t>
      </w:r>
      <w:r w:rsidRPr="000A5649">
        <w:rPr>
          <w:rFonts w:ascii="Calibri" w:hAnsi="Calibri" w:cs="Calibri"/>
          <w:sz w:val="22"/>
          <w:szCs w:val="22"/>
        </w:rPr>
        <w:t xml:space="preserve">. Wykonawca prowadzący działalność gospodarczą na podstawie ewidencji działalności gospodarczej, winien dołączyć do oferty podpisaną klauzulę informacyjną  wraz ze zgodą na przetwarzanie danych </w:t>
      </w:r>
      <w:r w:rsidRPr="00C90EA0">
        <w:rPr>
          <w:rFonts w:ascii="Calibri" w:hAnsi="Calibri" w:cs="Calibri"/>
          <w:sz w:val="22"/>
          <w:szCs w:val="22"/>
        </w:rPr>
        <w:t>osobowych (załącznik nr 1).</w:t>
      </w:r>
      <w:r w:rsidRPr="000A5649">
        <w:rPr>
          <w:rFonts w:ascii="Calibri" w:hAnsi="Calibri" w:cs="Calibri"/>
          <w:sz w:val="22"/>
          <w:szCs w:val="22"/>
        </w:rPr>
        <w:t xml:space="preserve"> </w:t>
      </w:r>
    </w:p>
    <w:p w14:paraId="547F5528" w14:textId="77777777" w:rsidR="00B65157" w:rsidRPr="000A5649" w:rsidRDefault="00B65157" w:rsidP="00D123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>Płatność faktury:</w:t>
      </w:r>
    </w:p>
    <w:p w14:paraId="33F2B7CC" w14:textId="77777777" w:rsidR="00B65157" w:rsidRPr="000A5649" w:rsidRDefault="00B65157" w:rsidP="00D123EB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>Płatność dokonywana będzie na podstawie prawidłowo wystawionej faktury VAT, po podpisaniu przez Zamawiającego i Wykonawcę protokołu odbioru usługi, przelewem w terminie 21 dni od daty otrzymania faktury.</w:t>
      </w:r>
      <w:r w:rsidR="00651473">
        <w:rPr>
          <w:rFonts w:ascii="Calibri" w:hAnsi="Calibri" w:cs="Calibri"/>
          <w:bCs/>
          <w:sz w:val="22"/>
          <w:szCs w:val="22"/>
        </w:rPr>
        <w:t xml:space="preserve"> </w:t>
      </w:r>
    </w:p>
    <w:p w14:paraId="0181E5E7" w14:textId="77777777" w:rsidR="00B65157" w:rsidRPr="000A5649" w:rsidRDefault="00B65157" w:rsidP="00D123EB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0A5649">
        <w:rPr>
          <w:rFonts w:ascii="Calibri" w:hAnsi="Calibri" w:cs="Calibri"/>
          <w:bCs/>
          <w:sz w:val="22"/>
          <w:szCs w:val="22"/>
        </w:rPr>
        <w:t xml:space="preserve"> </w:t>
      </w:r>
    </w:p>
    <w:p w14:paraId="6F5D8BC2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Kryteria oceny oferty: </w:t>
      </w:r>
    </w:p>
    <w:p w14:paraId="72C77E32" w14:textId="77777777" w:rsidR="00D123EB" w:rsidRPr="000A5649" w:rsidRDefault="00D123EB" w:rsidP="006B4BB9">
      <w:pPr>
        <w:rPr>
          <w:b/>
          <w:i/>
        </w:rPr>
      </w:pPr>
      <w:r w:rsidRPr="000A5649">
        <w:t xml:space="preserve">Za ofertę najkorzystniejszą uważa się ofertę z najniższą ceną, spełniającą wymagania przedstawione w niniejszym zapytaniu ofertowym. </w:t>
      </w:r>
    </w:p>
    <w:p w14:paraId="6A413F1E" w14:textId="77777777" w:rsidR="000606CB" w:rsidRPr="000A5649" w:rsidRDefault="000606CB" w:rsidP="000606C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1F64F2" w14:textId="77777777" w:rsidR="00C90EA0" w:rsidRPr="00085EC4" w:rsidRDefault="00C90EA0" w:rsidP="006B4BB9">
      <w:pPr>
        <w:rPr>
          <w:b/>
          <w:bCs w:val="0"/>
        </w:rPr>
      </w:pPr>
      <w:r w:rsidRPr="00085EC4">
        <w:rPr>
          <w:b/>
          <w:bCs w:val="0"/>
        </w:rPr>
        <w:t>Warunki gwarancji:</w:t>
      </w:r>
    </w:p>
    <w:p w14:paraId="23708C34" w14:textId="1F847112" w:rsidR="00C90EA0" w:rsidRDefault="001A0B91" w:rsidP="00C90EA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</w:t>
      </w:r>
      <w:r w:rsidR="00C90EA0">
        <w:rPr>
          <w:rFonts w:ascii="Calibri" w:hAnsi="Calibri" w:cs="Calibri"/>
          <w:sz w:val="22"/>
          <w:szCs w:val="22"/>
        </w:rPr>
        <w:t xml:space="preserve"> miesięcy od dnia podpisania protokołu odbioru.</w:t>
      </w:r>
    </w:p>
    <w:p w14:paraId="36F2951C" w14:textId="77777777" w:rsidR="001A0B91" w:rsidRDefault="001A0B91" w:rsidP="00C90EA0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BF7D22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Kontakt: </w:t>
      </w:r>
    </w:p>
    <w:p w14:paraId="60305DD0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sz w:val="22"/>
          <w:szCs w:val="22"/>
        </w:rPr>
        <w:t xml:space="preserve">Osobą do kontaktu ze strony Zamawiającego jest: </w:t>
      </w:r>
    </w:p>
    <w:p w14:paraId="3A8BD3F2" w14:textId="5C90767E" w:rsidR="00904BD4" w:rsidRDefault="00904BD4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sz w:val="22"/>
          <w:szCs w:val="22"/>
        </w:rPr>
        <w:t xml:space="preserve">p. </w:t>
      </w:r>
      <w:r w:rsidR="001A0B91">
        <w:rPr>
          <w:rFonts w:ascii="Calibri" w:hAnsi="Calibri" w:cs="Calibri"/>
          <w:sz w:val="22"/>
          <w:szCs w:val="22"/>
        </w:rPr>
        <w:t>Arkadiusz Lipka</w:t>
      </w:r>
      <w:r w:rsidRPr="000A5649">
        <w:rPr>
          <w:rFonts w:ascii="Calibri" w:hAnsi="Calibri" w:cs="Calibri"/>
          <w:sz w:val="22"/>
          <w:szCs w:val="22"/>
        </w:rPr>
        <w:t xml:space="preserve">, e-mail </w:t>
      </w:r>
      <w:hyperlink r:id="rId7" w:history="1">
        <w:r w:rsidR="001A0B91" w:rsidRPr="004B4420">
          <w:rPr>
            <w:rStyle w:val="Hipercze"/>
            <w:rFonts w:ascii="Calibri" w:hAnsi="Calibri" w:cs="Calibri"/>
            <w:sz w:val="22"/>
            <w:szCs w:val="22"/>
          </w:rPr>
          <w:t>arkadiusz.lipka</w:t>
        </w:r>
        <w:r w:rsidR="000B42AF" w:rsidRPr="000B42AF">
          <w:rPr>
            <w:rStyle w:val="Hipercze"/>
            <w:rFonts w:ascii="Calibri" w:hAnsi="Calibri" w:cs="Calibri"/>
            <w:sz w:val="22"/>
            <w:szCs w:val="22"/>
          </w:rPr>
          <w:t xml:space="preserve">@imgw.pl </w:t>
        </w:r>
      </w:hyperlink>
      <w:r w:rsidR="000D0D86" w:rsidRPr="000D0D86">
        <w:rPr>
          <w:rStyle w:val="Hipercze"/>
          <w:rFonts w:ascii="Calibri" w:hAnsi="Calibri" w:cs="Calibri"/>
          <w:sz w:val="22"/>
          <w:szCs w:val="22"/>
          <w:u w:val="none"/>
        </w:rPr>
        <w:t xml:space="preserve">   </w:t>
      </w:r>
      <w:r w:rsidR="000D0D86" w:rsidRPr="000D0D8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tel. 517 038 799</w:t>
      </w:r>
    </w:p>
    <w:p w14:paraId="214ECD86" w14:textId="77777777" w:rsidR="004967FF" w:rsidRDefault="004967FF" w:rsidP="004967F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2F42A7" w14:textId="77777777" w:rsidR="004967FF" w:rsidRPr="004967FF" w:rsidRDefault="004967FF" w:rsidP="004967F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67FF">
        <w:rPr>
          <w:rFonts w:ascii="Calibri" w:hAnsi="Calibri" w:cs="Calibri"/>
          <w:b/>
          <w:bCs/>
          <w:sz w:val="22"/>
          <w:szCs w:val="22"/>
        </w:rPr>
        <w:t xml:space="preserve">Wizja lokalna: </w:t>
      </w:r>
    </w:p>
    <w:p w14:paraId="1B1CEA9F" w14:textId="10245606" w:rsidR="004967FF" w:rsidRPr="004967FF" w:rsidRDefault="00C90EA0" w:rsidP="004967F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 w:rsidR="001A0B91">
        <w:rPr>
          <w:rFonts w:ascii="Calibri" w:hAnsi="Calibri" w:cs="Calibri"/>
          <w:sz w:val="22"/>
          <w:szCs w:val="22"/>
        </w:rPr>
        <w:t>zaleca</w:t>
      </w:r>
      <w:r>
        <w:rPr>
          <w:rFonts w:ascii="Calibri" w:hAnsi="Calibri" w:cs="Calibri"/>
          <w:sz w:val="22"/>
          <w:szCs w:val="22"/>
        </w:rPr>
        <w:t xml:space="preserve"> odbyci</w:t>
      </w:r>
      <w:r w:rsidR="001A0B91">
        <w:rPr>
          <w:rFonts w:ascii="Calibri" w:hAnsi="Calibri" w:cs="Calibri"/>
          <w:sz w:val="22"/>
          <w:szCs w:val="22"/>
        </w:rPr>
        <w:t>e</w:t>
      </w:r>
      <w:r w:rsidR="004967FF" w:rsidRPr="0047423E">
        <w:rPr>
          <w:rFonts w:ascii="Calibri" w:hAnsi="Calibri" w:cs="Calibri"/>
          <w:sz w:val="22"/>
          <w:szCs w:val="22"/>
        </w:rPr>
        <w:t xml:space="preserve"> wizji lokalnej w celu dokonania oględzin zakresu </w:t>
      </w:r>
      <w:r w:rsidR="001A0B91">
        <w:rPr>
          <w:rFonts w:ascii="Calibri" w:hAnsi="Calibri" w:cs="Calibri"/>
          <w:sz w:val="22"/>
          <w:szCs w:val="22"/>
        </w:rPr>
        <w:t>usługi</w:t>
      </w:r>
      <w:r w:rsidR="004967FF" w:rsidRPr="0047423E">
        <w:rPr>
          <w:rFonts w:ascii="Calibri" w:hAnsi="Calibri" w:cs="Calibri"/>
          <w:sz w:val="22"/>
          <w:szCs w:val="22"/>
        </w:rPr>
        <w:t xml:space="preserve">. </w:t>
      </w:r>
      <w:r w:rsidR="0047423E">
        <w:rPr>
          <w:rFonts w:ascii="Calibri" w:hAnsi="Calibri" w:cs="Calibri"/>
          <w:sz w:val="22"/>
          <w:szCs w:val="22"/>
        </w:rPr>
        <w:br/>
      </w:r>
      <w:r w:rsidR="004967FF" w:rsidRPr="0047423E">
        <w:rPr>
          <w:rFonts w:ascii="Calibri" w:hAnsi="Calibri" w:cs="Calibri"/>
          <w:sz w:val="22"/>
          <w:szCs w:val="22"/>
        </w:rPr>
        <w:t xml:space="preserve">Termin przeprowadzenia wizji lokalnej należy uzgodnić z </w:t>
      </w:r>
      <w:r w:rsidR="001A0B91">
        <w:rPr>
          <w:rFonts w:ascii="Calibri" w:hAnsi="Calibri" w:cs="Calibri"/>
          <w:sz w:val="22"/>
          <w:szCs w:val="22"/>
        </w:rPr>
        <w:t>P. Arkadiusz Lipka</w:t>
      </w:r>
      <w:r w:rsidR="001A0B91" w:rsidRPr="000A5649">
        <w:rPr>
          <w:rFonts w:ascii="Calibri" w:hAnsi="Calibri" w:cs="Calibri"/>
          <w:sz w:val="22"/>
          <w:szCs w:val="22"/>
        </w:rPr>
        <w:t xml:space="preserve">, e-mail </w:t>
      </w:r>
      <w:hyperlink r:id="rId8" w:history="1">
        <w:r w:rsidR="000D0D86" w:rsidRPr="000D0D86">
          <w:rPr>
            <w:rStyle w:val="Hipercze"/>
            <w:rFonts w:ascii="Calibri" w:hAnsi="Calibri" w:cs="Calibri"/>
            <w:sz w:val="22"/>
            <w:szCs w:val="22"/>
          </w:rPr>
          <w:t xml:space="preserve">arkadiusz.lipka@imgw.pl </w:t>
        </w:r>
      </w:hyperlink>
      <w:r w:rsidR="000D0D86" w:rsidRPr="000D0D86">
        <w:rPr>
          <w:rStyle w:val="Hipercze"/>
          <w:rFonts w:ascii="Calibri" w:hAnsi="Calibri" w:cs="Calibri"/>
          <w:sz w:val="22"/>
          <w:szCs w:val="22"/>
          <w:u w:val="none"/>
        </w:rPr>
        <w:t xml:space="preserve">   </w:t>
      </w:r>
      <w:r w:rsidR="000D0D86" w:rsidRPr="000D0D8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tel. 517 038 799</w:t>
      </w:r>
    </w:p>
    <w:p w14:paraId="3F618318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EF0570" w14:textId="77777777" w:rsidR="00D123EB" w:rsidRPr="000A5649" w:rsidRDefault="00D123EB" w:rsidP="00D123E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A5649">
        <w:rPr>
          <w:rFonts w:ascii="Calibri" w:hAnsi="Calibri" w:cs="Calibri"/>
          <w:b/>
          <w:bCs/>
          <w:sz w:val="22"/>
          <w:szCs w:val="22"/>
        </w:rPr>
        <w:t xml:space="preserve">Termin składania ofert: </w:t>
      </w:r>
    </w:p>
    <w:p w14:paraId="7BC7E83D" w14:textId="3416C3C5" w:rsidR="004D2FA0" w:rsidRPr="007872EB" w:rsidRDefault="00D123EB" w:rsidP="006B4BB9">
      <w:pPr>
        <w:rPr>
          <w:b/>
          <w:i/>
        </w:rPr>
      </w:pPr>
      <w:r w:rsidRPr="000A5649">
        <w:t xml:space="preserve">Oferty prosimy składać do dnia </w:t>
      </w:r>
      <w:r w:rsidR="007872EB" w:rsidRPr="000B42AF">
        <w:rPr>
          <w:b/>
        </w:rPr>
        <w:t>9</w:t>
      </w:r>
      <w:r w:rsidR="00E6773D" w:rsidRPr="000B42AF">
        <w:rPr>
          <w:b/>
        </w:rPr>
        <w:t xml:space="preserve"> </w:t>
      </w:r>
      <w:r w:rsidR="007872EB" w:rsidRPr="000B42AF">
        <w:rPr>
          <w:b/>
        </w:rPr>
        <w:t>lipca</w:t>
      </w:r>
      <w:r w:rsidR="000A5649" w:rsidRPr="000B42AF">
        <w:rPr>
          <w:b/>
        </w:rPr>
        <w:t xml:space="preserve"> </w:t>
      </w:r>
      <w:r w:rsidR="0047423E" w:rsidRPr="000B42AF">
        <w:rPr>
          <w:b/>
        </w:rPr>
        <w:t>2020r.</w:t>
      </w:r>
      <w:r w:rsidR="0047423E">
        <w:t xml:space="preserve"> do godziny 15</w:t>
      </w:r>
      <w:r w:rsidRPr="000A5649">
        <w:t>:00</w:t>
      </w:r>
      <w:r w:rsidR="007872EB">
        <w:rPr>
          <w:b/>
          <w:i/>
        </w:rPr>
        <w:t xml:space="preserve"> </w:t>
      </w:r>
      <w:r w:rsidRPr="000A5649">
        <w:rPr>
          <w:color w:val="000000"/>
        </w:rPr>
        <w:t xml:space="preserve">na adres e-mail: </w:t>
      </w:r>
      <w:hyperlink r:id="rId9" w:history="1">
        <w:r w:rsidR="000B42AF" w:rsidRPr="00FE1A2B">
          <w:rPr>
            <w:rStyle w:val="Hipercze"/>
            <w:rFonts w:ascii="Calibri" w:hAnsi="Calibri" w:cs="Calibri"/>
            <w:szCs w:val="22"/>
          </w:rPr>
          <w:t>arkadiusz.lipka@imgw.pl</w:t>
        </w:r>
      </w:hyperlink>
    </w:p>
    <w:p w14:paraId="7EC4DEB6" w14:textId="2CEBC22A" w:rsidR="00D123EB" w:rsidRPr="00085EC4" w:rsidRDefault="000B42AF" w:rsidP="006B4BB9">
      <w:pPr>
        <w:rPr>
          <w:b/>
          <w:bCs w:val="0"/>
        </w:rPr>
      </w:pPr>
      <w:r w:rsidRPr="00085EC4">
        <w:rPr>
          <w:b/>
          <w:bCs w:val="0"/>
        </w:rPr>
        <w:t>Załączniki:</w:t>
      </w:r>
    </w:p>
    <w:p w14:paraId="6B84985A" w14:textId="228CCDCF" w:rsidR="000B42AF" w:rsidRDefault="000B42AF" w:rsidP="006B4BB9">
      <w:r>
        <w:t xml:space="preserve">Załącznik nr 1 – </w:t>
      </w:r>
      <w:r w:rsidRPr="000A5649">
        <w:t>zgod</w:t>
      </w:r>
      <w:r>
        <w:t xml:space="preserve">a </w:t>
      </w:r>
      <w:r w:rsidRPr="000A5649">
        <w:t>na przetwarzanie danych</w:t>
      </w:r>
      <w:r>
        <w:t xml:space="preserve"> osobowych</w:t>
      </w:r>
    </w:p>
    <w:p w14:paraId="0EC043A9" w14:textId="77CA821F" w:rsidR="000B42AF" w:rsidRPr="000A5649" w:rsidRDefault="000B42AF" w:rsidP="006B4BB9">
      <w:r>
        <w:t xml:space="preserve">Załącznik nr 2 </w:t>
      </w:r>
      <w:r w:rsidR="0017443A">
        <w:t xml:space="preserve">- </w:t>
      </w:r>
      <w:r w:rsidR="006B4BB9">
        <w:t>zdjęci</w:t>
      </w:r>
      <w:r w:rsidR="0017443A">
        <w:t>e stanu istniejącego</w:t>
      </w:r>
    </w:p>
    <w:p w14:paraId="3E3EB41F" w14:textId="584E8F27" w:rsidR="0017443A" w:rsidRPr="000A5649" w:rsidRDefault="0017443A" w:rsidP="0017443A">
      <w:r>
        <w:t>Załącznik nr 3 - zdjęcie stanu istniejącego</w:t>
      </w:r>
    </w:p>
    <w:p w14:paraId="794A10F7" w14:textId="3D798FEB" w:rsidR="0017443A" w:rsidRDefault="0017443A" w:rsidP="0017443A">
      <w:r>
        <w:t>Załącznik nr 4 - zdjęcie stanu istniejącego</w:t>
      </w:r>
    </w:p>
    <w:p w14:paraId="7632108D" w14:textId="3C0CE4C0" w:rsidR="00D123EB" w:rsidRPr="000A5649" w:rsidRDefault="0017443A" w:rsidP="006B4BB9">
      <w:r>
        <w:t>Załącznik nr 5 - zdjęcie stanu istniejącego</w:t>
      </w:r>
    </w:p>
    <w:sectPr w:rsidR="00D123EB" w:rsidRPr="000A5649" w:rsidSect="00FC2D1A">
      <w:headerReference w:type="first" r:id="rId10"/>
      <w:pgSz w:w="11906" w:h="16838" w:code="9"/>
      <w:pgMar w:top="2977" w:right="1418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5065" w14:textId="77777777" w:rsidR="006E3D64" w:rsidRDefault="006E3D64" w:rsidP="006B4BB9">
      <w:r>
        <w:separator/>
      </w:r>
    </w:p>
  </w:endnote>
  <w:endnote w:type="continuationSeparator" w:id="0">
    <w:p w14:paraId="5DA04776" w14:textId="77777777" w:rsidR="006E3D64" w:rsidRDefault="006E3D64" w:rsidP="006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84C4" w14:textId="77777777" w:rsidR="006E3D64" w:rsidRDefault="006E3D64" w:rsidP="006B4BB9">
      <w:r>
        <w:separator/>
      </w:r>
    </w:p>
  </w:footnote>
  <w:footnote w:type="continuationSeparator" w:id="0">
    <w:p w14:paraId="373CBF15" w14:textId="77777777" w:rsidR="006E3D64" w:rsidRDefault="006E3D64" w:rsidP="006B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C669" w14:textId="77777777" w:rsidR="003A6140" w:rsidRDefault="003A6140" w:rsidP="006B4BB9">
    <w:pPr>
      <w:pStyle w:val="Nagwek"/>
    </w:pPr>
    <w:r w:rsidRPr="00FC2D1A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2199D7F" wp14:editId="7BBBBEEA">
          <wp:simplePos x="0" y="0"/>
          <wp:positionH relativeFrom="column">
            <wp:posOffset>-748030</wp:posOffset>
          </wp:positionH>
          <wp:positionV relativeFrom="paragraph">
            <wp:posOffset>142875</wp:posOffset>
          </wp:positionV>
          <wp:extent cx="7543800" cy="1066800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562"/>
    <w:multiLevelType w:val="hybridMultilevel"/>
    <w:tmpl w:val="6CB4C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0B4"/>
    <w:multiLevelType w:val="hybridMultilevel"/>
    <w:tmpl w:val="58169C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6E692A"/>
    <w:multiLevelType w:val="hybridMultilevel"/>
    <w:tmpl w:val="7DB04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E710FF"/>
    <w:multiLevelType w:val="hybridMultilevel"/>
    <w:tmpl w:val="70D03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683F"/>
    <w:multiLevelType w:val="hybridMultilevel"/>
    <w:tmpl w:val="24BA6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B444E3"/>
    <w:multiLevelType w:val="hybridMultilevel"/>
    <w:tmpl w:val="952E926E"/>
    <w:lvl w:ilvl="0" w:tplc="ECA0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245C"/>
    <w:multiLevelType w:val="hybridMultilevel"/>
    <w:tmpl w:val="4C642A56"/>
    <w:lvl w:ilvl="0" w:tplc="ECA0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8E7"/>
    <w:multiLevelType w:val="multilevel"/>
    <w:tmpl w:val="A790C1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F733F"/>
    <w:multiLevelType w:val="hybridMultilevel"/>
    <w:tmpl w:val="F1AE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0296"/>
    <w:multiLevelType w:val="hybridMultilevel"/>
    <w:tmpl w:val="0A42CE1A"/>
    <w:lvl w:ilvl="0" w:tplc="ECA0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4D2F"/>
    <w:multiLevelType w:val="hybridMultilevel"/>
    <w:tmpl w:val="8B281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A4FCE"/>
    <w:multiLevelType w:val="hybridMultilevel"/>
    <w:tmpl w:val="B4FC98F6"/>
    <w:lvl w:ilvl="0" w:tplc="ECA0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3DB"/>
    <w:multiLevelType w:val="hybridMultilevel"/>
    <w:tmpl w:val="7C12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8E0"/>
    <w:multiLevelType w:val="hybridMultilevel"/>
    <w:tmpl w:val="B42A5358"/>
    <w:lvl w:ilvl="0" w:tplc="C5C83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2520D"/>
    <w:multiLevelType w:val="hybridMultilevel"/>
    <w:tmpl w:val="E85C96FE"/>
    <w:lvl w:ilvl="0" w:tplc="ECA0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541A"/>
    <w:multiLevelType w:val="hybridMultilevel"/>
    <w:tmpl w:val="87AE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68F3"/>
    <w:multiLevelType w:val="hybridMultilevel"/>
    <w:tmpl w:val="0BB8E4B6"/>
    <w:lvl w:ilvl="0" w:tplc="15163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516AB"/>
    <w:multiLevelType w:val="hybridMultilevel"/>
    <w:tmpl w:val="A666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473A"/>
    <w:multiLevelType w:val="hybridMultilevel"/>
    <w:tmpl w:val="890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3779"/>
    <w:multiLevelType w:val="hybridMultilevel"/>
    <w:tmpl w:val="BAFE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1C50"/>
    <w:multiLevelType w:val="hybridMultilevel"/>
    <w:tmpl w:val="BDB442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F2B14"/>
    <w:multiLevelType w:val="hybridMultilevel"/>
    <w:tmpl w:val="D896A1A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25F021E"/>
    <w:multiLevelType w:val="hybridMultilevel"/>
    <w:tmpl w:val="B37AC3E4"/>
    <w:lvl w:ilvl="0" w:tplc="10E45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D2A77"/>
    <w:multiLevelType w:val="hybridMultilevel"/>
    <w:tmpl w:val="893A085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58C5FF6"/>
    <w:multiLevelType w:val="hybridMultilevel"/>
    <w:tmpl w:val="AA5C2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15DA0"/>
    <w:multiLevelType w:val="hybridMultilevel"/>
    <w:tmpl w:val="1AC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C568F"/>
    <w:multiLevelType w:val="hybridMultilevel"/>
    <w:tmpl w:val="CA20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61AFA"/>
    <w:multiLevelType w:val="hybridMultilevel"/>
    <w:tmpl w:val="1CDEE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E6F60"/>
    <w:multiLevelType w:val="hybridMultilevel"/>
    <w:tmpl w:val="23DC2E2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C7F4237"/>
    <w:multiLevelType w:val="hybridMultilevel"/>
    <w:tmpl w:val="D82E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04EB"/>
    <w:multiLevelType w:val="hybridMultilevel"/>
    <w:tmpl w:val="9BCC4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730B91"/>
    <w:multiLevelType w:val="hybridMultilevel"/>
    <w:tmpl w:val="CEA06F70"/>
    <w:lvl w:ilvl="0" w:tplc="8EE20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A40CF"/>
    <w:multiLevelType w:val="hybridMultilevel"/>
    <w:tmpl w:val="91F0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3C9D"/>
    <w:multiLevelType w:val="hybridMultilevel"/>
    <w:tmpl w:val="12BC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95D91"/>
    <w:multiLevelType w:val="hybridMultilevel"/>
    <w:tmpl w:val="A2E6D7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1E8130B"/>
    <w:multiLevelType w:val="hybridMultilevel"/>
    <w:tmpl w:val="908A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4037C"/>
    <w:multiLevelType w:val="hybridMultilevel"/>
    <w:tmpl w:val="9C587A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103DD1"/>
    <w:multiLevelType w:val="hybridMultilevel"/>
    <w:tmpl w:val="6358891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54B1F70"/>
    <w:multiLevelType w:val="multilevel"/>
    <w:tmpl w:val="A790C1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A30232"/>
    <w:multiLevelType w:val="hybridMultilevel"/>
    <w:tmpl w:val="D40E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3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25"/>
  </w:num>
  <w:num w:numId="10">
    <w:abstractNumId w:val="14"/>
  </w:num>
  <w:num w:numId="11">
    <w:abstractNumId w:val="6"/>
  </w:num>
  <w:num w:numId="12">
    <w:abstractNumId w:val="26"/>
  </w:num>
  <w:num w:numId="13">
    <w:abstractNumId w:val="15"/>
  </w:num>
  <w:num w:numId="14">
    <w:abstractNumId w:val="35"/>
  </w:num>
  <w:num w:numId="15">
    <w:abstractNumId w:val="19"/>
  </w:num>
  <w:num w:numId="16">
    <w:abstractNumId w:val="18"/>
  </w:num>
  <w:num w:numId="17">
    <w:abstractNumId w:val="16"/>
  </w:num>
  <w:num w:numId="18">
    <w:abstractNumId w:val="39"/>
  </w:num>
  <w:num w:numId="19">
    <w:abstractNumId w:val="12"/>
  </w:num>
  <w:num w:numId="20">
    <w:abstractNumId w:val="33"/>
  </w:num>
  <w:num w:numId="21">
    <w:abstractNumId w:val="29"/>
  </w:num>
  <w:num w:numId="22">
    <w:abstractNumId w:val="8"/>
  </w:num>
  <w:num w:numId="23">
    <w:abstractNumId w:val="13"/>
  </w:num>
  <w:num w:numId="24">
    <w:abstractNumId w:val="38"/>
  </w:num>
  <w:num w:numId="25">
    <w:abstractNumId w:val="7"/>
  </w:num>
  <w:num w:numId="26">
    <w:abstractNumId w:val="30"/>
  </w:num>
  <w:num w:numId="27">
    <w:abstractNumId w:val="34"/>
  </w:num>
  <w:num w:numId="28">
    <w:abstractNumId w:val="4"/>
  </w:num>
  <w:num w:numId="29">
    <w:abstractNumId w:val="3"/>
  </w:num>
  <w:num w:numId="30">
    <w:abstractNumId w:val="0"/>
  </w:num>
  <w:num w:numId="31">
    <w:abstractNumId w:val="17"/>
  </w:num>
  <w:num w:numId="32">
    <w:abstractNumId w:val="20"/>
  </w:num>
  <w:num w:numId="33">
    <w:abstractNumId w:val="37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32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9D"/>
    <w:rsid w:val="000064D3"/>
    <w:rsid w:val="00006997"/>
    <w:rsid w:val="00017526"/>
    <w:rsid w:val="0002664C"/>
    <w:rsid w:val="000528B1"/>
    <w:rsid w:val="00052B4D"/>
    <w:rsid w:val="000606CB"/>
    <w:rsid w:val="00060FC5"/>
    <w:rsid w:val="00085EC4"/>
    <w:rsid w:val="000A16D4"/>
    <w:rsid w:val="000A5649"/>
    <w:rsid w:val="000B42AF"/>
    <w:rsid w:val="000C24CB"/>
    <w:rsid w:val="000D0D86"/>
    <w:rsid w:val="000D3347"/>
    <w:rsid w:val="00102B3C"/>
    <w:rsid w:val="00124B9E"/>
    <w:rsid w:val="001566B5"/>
    <w:rsid w:val="00164822"/>
    <w:rsid w:val="0017443A"/>
    <w:rsid w:val="00181384"/>
    <w:rsid w:val="001814FE"/>
    <w:rsid w:val="00193346"/>
    <w:rsid w:val="001A0B91"/>
    <w:rsid w:val="001A3F15"/>
    <w:rsid w:val="001C033B"/>
    <w:rsid w:val="001F44CE"/>
    <w:rsid w:val="0021029E"/>
    <w:rsid w:val="00210CA0"/>
    <w:rsid w:val="0022169C"/>
    <w:rsid w:val="00240536"/>
    <w:rsid w:val="00272577"/>
    <w:rsid w:val="00277943"/>
    <w:rsid w:val="002A7522"/>
    <w:rsid w:val="002B0216"/>
    <w:rsid w:val="002B3A6A"/>
    <w:rsid w:val="002C3217"/>
    <w:rsid w:val="002C3722"/>
    <w:rsid w:val="002D7C80"/>
    <w:rsid w:val="002F707E"/>
    <w:rsid w:val="00302CC9"/>
    <w:rsid w:val="00325842"/>
    <w:rsid w:val="00353D50"/>
    <w:rsid w:val="00357766"/>
    <w:rsid w:val="0036188F"/>
    <w:rsid w:val="00364E87"/>
    <w:rsid w:val="00373CEC"/>
    <w:rsid w:val="00374D21"/>
    <w:rsid w:val="003978E7"/>
    <w:rsid w:val="003A5BEC"/>
    <w:rsid w:val="003A6140"/>
    <w:rsid w:val="003B06AA"/>
    <w:rsid w:val="003B7A88"/>
    <w:rsid w:val="003C1BF0"/>
    <w:rsid w:val="003D1F7B"/>
    <w:rsid w:val="003E3F46"/>
    <w:rsid w:val="003E7B29"/>
    <w:rsid w:val="003F179C"/>
    <w:rsid w:val="003F2427"/>
    <w:rsid w:val="003F6AB0"/>
    <w:rsid w:val="004105D8"/>
    <w:rsid w:val="00437B9D"/>
    <w:rsid w:val="0047423E"/>
    <w:rsid w:val="004759CC"/>
    <w:rsid w:val="00487137"/>
    <w:rsid w:val="00487B05"/>
    <w:rsid w:val="00492811"/>
    <w:rsid w:val="004967FF"/>
    <w:rsid w:val="004A70EB"/>
    <w:rsid w:val="004B6D4F"/>
    <w:rsid w:val="004D2FA0"/>
    <w:rsid w:val="004D4CD9"/>
    <w:rsid w:val="004E058D"/>
    <w:rsid w:val="004E5F14"/>
    <w:rsid w:val="004E659D"/>
    <w:rsid w:val="004F6ED2"/>
    <w:rsid w:val="005162F3"/>
    <w:rsid w:val="0053644A"/>
    <w:rsid w:val="00552000"/>
    <w:rsid w:val="00587405"/>
    <w:rsid w:val="0059502B"/>
    <w:rsid w:val="005A321B"/>
    <w:rsid w:val="005A6379"/>
    <w:rsid w:val="005B777F"/>
    <w:rsid w:val="005C05E3"/>
    <w:rsid w:val="005C1E60"/>
    <w:rsid w:val="005F1A0F"/>
    <w:rsid w:val="006039A9"/>
    <w:rsid w:val="006119ED"/>
    <w:rsid w:val="00651473"/>
    <w:rsid w:val="006618C8"/>
    <w:rsid w:val="00667599"/>
    <w:rsid w:val="00671C4F"/>
    <w:rsid w:val="00680983"/>
    <w:rsid w:val="006A2EC2"/>
    <w:rsid w:val="006A4C1D"/>
    <w:rsid w:val="006B4BB9"/>
    <w:rsid w:val="006E3D64"/>
    <w:rsid w:val="00707E7B"/>
    <w:rsid w:val="00724EBB"/>
    <w:rsid w:val="00775AA0"/>
    <w:rsid w:val="00780A18"/>
    <w:rsid w:val="007846CB"/>
    <w:rsid w:val="007872EB"/>
    <w:rsid w:val="007A446C"/>
    <w:rsid w:val="007B573C"/>
    <w:rsid w:val="007C697C"/>
    <w:rsid w:val="007D3D31"/>
    <w:rsid w:val="007E6D4F"/>
    <w:rsid w:val="008021AC"/>
    <w:rsid w:val="00822BC0"/>
    <w:rsid w:val="00844B14"/>
    <w:rsid w:val="008511AF"/>
    <w:rsid w:val="00854C99"/>
    <w:rsid w:val="008568A7"/>
    <w:rsid w:val="008834F4"/>
    <w:rsid w:val="00890160"/>
    <w:rsid w:val="00892B45"/>
    <w:rsid w:val="008D2050"/>
    <w:rsid w:val="008D51F4"/>
    <w:rsid w:val="008E534A"/>
    <w:rsid w:val="008E5E24"/>
    <w:rsid w:val="008F379B"/>
    <w:rsid w:val="00904BD4"/>
    <w:rsid w:val="0091274A"/>
    <w:rsid w:val="00924720"/>
    <w:rsid w:val="009350E2"/>
    <w:rsid w:val="00953B3C"/>
    <w:rsid w:val="009558CA"/>
    <w:rsid w:val="009568BC"/>
    <w:rsid w:val="00981305"/>
    <w:rsid w:val="009A173B"/>
    <w:rsid w:val="009A34C8"/>
    <w:rsid w:val="009C2745"/>
    <w:rsid w:val="009C6CAF"/>
    <w:rsid w:val="009D3323"/>
    <w:rsid w:val="009E661B"/>
    <w:rsid w:val="009F43A6"/>
    <w:rsid w:val="009F747D"/>
    <w:rsid w:val="00A00E9B"/>
    <w:rsid w:val="00A25B5F"/>
    <w:rsid w:val="00A27728"/>
    <w:rsid w:val="00A5671B"/>
    <w:rsid w:val="00A63E49"/>
    <w:rsid w:val="00A81843"/>
    <w:rsid w:val="00A86B6F"/>
    <w:rsid w:val="00AB4ACC"/>
    <w:rsid w:val="00AF1B07"/>
    <w:rsid w:val="00B02EB9"/>
    <w:rsid w:val="00B218D5"/>
    <w:rsid w:val="00B529AF"/>
    <w:rsid w:val="00B54135"/>
    <w:rsid w:val="00B65157"/>
    <w:rsid w:val="00B77F9F"/>
    <w:rsid w:val="00B80AC5"/>
    <w:rsid w:val="00B93128"/>
    <w:rsid w:val="00BB2677"/>
    <w:rsid w:val="00BC2522"/>
    <w:rsid w:val="00BC3E04"/>
    <w:rsid w:val="00BE5C42"/>
    <w:rsid w:val="00BE62DC"/>
    <w:rsid w:val="00BF4D9D"/>
    <w:rsid w:val="00C23230"/>
    <w:rsid w:val="00C260FE"/>
    <w:rsid w:val="00C417FC"/>
    <w:rsid w:val="00C43DA0"/>
    <w:rsid w:val="00C52952"/>
    <w:rsid w:val="00C7172A"/>
    <w:rsid w:val="00C8687E"/>
    <w:rsid w:val="00C90EA0"/>
    <w:rsid w:val="00CA08BE"/>
    <w:rsid w:val="00CA5DEB"/>
    <w:rsid w:val="00CC6395"/>
    <w:rsid w:val="00D1175E"/>
    <w:rsid w:val="00D1185A"/>
    <w:rsid w:val="00D123EB"/>
    <w:rsid w:val="00D31707"/>
    <w:rsid w:val="00D64158"/>
    <w:rsid w:val="00D673E7"/>
    <w:rsid w:val="00D76CDF"/>
    <w:rsid w:val="00D86DB2"/>
    <w:rsid w:val="00D96459"/>
    <w:rsid w:val="00DB66FA"/>
    <w:rsid w:val="00DC273F"/>
    <w:rsid w:val="00DD1EF5"/>
    <w:rsid w:val="00DD3F05"/>
    <w:rsid w:val="00DF49E9"/>
    <w:rsid w:val="00E07710"/>
    <w:rsid w:val="00E11F05"/>
    <w:rsid w:val="00E1680A"/>
    <w:rsid w:val="00E27AE6"/>
    <w:rsid w:val="00E6082E"/>
    <w:rsid w:val="00E61D1A"/>
    <w:rsid w:val="00E6773D"/>
    <w:rsid w:val="00E70636"/>
    <w:rsid w:val="00E77665"/>
    <w:rsid w:val="00E90A6E"/>
    <w:rsid w:val="00E913F7"/>
    <w:rsid w:val="00E95454"/>
    <w:rsid w:val="00EC2614"/>
    <w:rsid w:val="00F02BA6"/>
    <w:rsid w:val="00F032AC"/>
    <w:rsid w:val="00F0468B"/>
    <w:rsid w:val="00F04B62"/>
    <w:rsid w:val="00F211A6"/>
    <w:rsid w:val="00F31EEB"/>
    <w:rsid w:val="00F42DF0"/>
    <w:rsid w:val="00F6090B"/>
    <w:rsid w:val="00F739B2"/>
    <w:rsid w:val="00F8179E"/>
    <w:rsid w:val="00F975BA"/>
    <w:rsid w:val="00FC2D1A"/>
    <w:rsid w:val="00FE0581"/>
    <w:rsid w:val="00FE189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92E90"/>
  <w15:docId w15:val="{258B885B-A462-4876-A3B8-48FF1E7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utoRedefine/>
    <w:qFormat/>
    <w:rsid w:val="006B4BB9"/>
    <w:pPr>
      <w:widowControl w:val="0"/>
      <w:spacing w:after="0" w:line="240" w:lineRule="auto"/>
      <w:jc w:val="both"/>
    </w:pPr>
    <w:rPr>
      <w:rFonts w:eastAsia="Calibri" w:cstheme="minorHAnsi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5BA"/>
  </w:style>
  <w:style w:type="paragraph" w:styleId="Stopka">
    <w:name w:val="footer"/>
    <w:basedOn w:val="Normalny"/>
    <w:link w:val="StopkaZnak"/>
    <w:uiPriority w:val="99"/>
    <w:unhideWhenUsed/>
    <w:rsid w:val="00F9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5BA"/>
  </w:style>
  <w:style w:type="paragraph" w:styleId="NormalnyWeb">
    <w:name w:val="Normal (Web)"/>
    <w:basedOn w:val="Normalny"/>
    <w:uiPriority w:val="99"/>
    <w:unhideWhenUsed/>
    <w:rsid w:val="008D51F4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D51F4"/>
    <w:pPr>
      <w:ind w:left="720"/>
      <w:jc w:val="left"/>
    </w:pPr>
    <w:rPr>
      <w:rFonts w:ascii="Calibri" w:eastAsiaTheme="minorHAnsi" w:hAnsi="Calibri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8D51F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51F4"/>
    <w:rPr>
      <w:rFonts w:ascii="Consolas" w:eastAsia="Times New Roman" w:hAnsi="Consolas" w:cstheme="minorHAnsi"/>
      <w:bCs/>
      <w:sz w:val="21"/>
      <w:szCs w:val="21"/>
      <w:lang w:eastAsia="pl-PL"/>
    </w:rPr>
  </w:style>
  <w:style w:type="paragraph" w:customStyle="1" w:styleId="Default">
    <w:name w:val="Default"/>
    <w:qFormat/>
    <w:rsid w:val="008D51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3B06AA"/>
    <w:rPr>
      <w:sz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3B06AA"/>
    <w:pPr>
      <w:suppressAutoHyphens/>
      <w:textAlignment w:val="baseline"/>
    </w:pPr>
    <w:rPr>
      <w:rFonts w:eastAsiaTheme="minorHAnsi" w:cstheme="minorBidi"/>
      <w:bCs w:val="0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E1680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1"/>
    <w:rsid w:val="00D123E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123EB"/>
    <w:rPr>
      <w:rFonts w:eastAsia="Times New Roman" w:cstheme="minorHAnsi"/>
      <w:b/>
      <w:bCs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2811"/>
    <w:pPr>
      <w:widowControl/>
      <w:spacing w:after="120" w:line="276" w:lineRule="auto"/>
      <w:ind w:left="283"/>
      <w:jc w:val="left"/>
    </w:pPr>
    <w:rPr>
      <w:rFonts w:ascii="Calibri" w:hAnsi="Calibri" w:cs="Times New Roman"/>
      <w:b/>
      <w:bCs w:val="0"/>
      <w:i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2811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7FF"/>
    <w:pPr>
      <w:widowControl/>
      <w:jc w:val="left"/>
    </w:pPr>
    <w:rPr>
      <w:rFonts w:ascii="Calibri" w:eastAsiaTheme="minorHAnsi" w:hAnsi="Calibri" w:cs="Calibri"/>
      <w:bCs w:val="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7FF"/>
    <w:rPr>
      <w:rFonts w:ascii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4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4CE"/>
    <w:pPr>
      <w:widowControl w:val="0"/>
      <w:jc w:val="both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4CE"/>
    <w:rPr>
      <w:rFonts w:ascii="Calibri" w:eastAsia="Calibri" w:hAnsi="Calibri" w:cs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CE"/>
    <w:rPr>
      <w:rFonts w:ascii="Tahoma" w:eastAsia="Calibri" w:hAnsi="Tahoma" w:cs="Tahoma"/>
      <w:bCs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lip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adiusz.lipka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kadiusz.lipka@im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dejak\Downloads\nowe_papiery_firmowe_do_podmiany\IMGW_PAPIER_FIRMOWY_OGOLNY_SZABLON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IMGW_PAPIER_FIRMOWY_OGOLNY_SZABLON_2019</Template>
  <TotalTime>163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IMGW PAPIER FIRMOWY BIURO PRASOWE</vt:lpstr>
    </vt:vector>
  </TitlesOfParts>
  <Company>IMGW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IMGW PAPIER FIRMOWY BIURO PRASOWE</dc:title>
  <dc:creator>amadejak</dc:creator>
  <cp:lastModifiedBy>Arkadiusz Lipka</cp:lastModifiedBy>
  <cp:revision>15</cp:revision>
  <cp:lastPrinted>2020-01-22T08:06:00Z</cp:lastPrinted>
  <dcterms:created xsi:type="dcterms:W3CDTF">2020-06-29T07:34:00Z</dcterms:created>
  <dcterms:modified xsi:type="dcterms:W3CDTF">2020-06-29T12:15:00Z</dcterms:modified>
</cp:coreProperties>
</file>